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5E" w:rsidRDefault="0092745E" w:rsidP="0092745E">
      <w:pPr>
        <w:jc w:val="center"/>
        <w:rPr>
          <w:sz w:val="32"/>
          <w:szCs w:val="32"/>
        </w:rPr>
      </w:pPr>
      <w:r w:rsidRPr="00DA2245">
        <w:rPr>
          <w:sz w:val="32"/>
          <w:szCs w:val="32"/>
        </w:rPr>
        <w:t>М</w:t>
      </w:r>
      <w:r w:rsidRPr="000703FA">
        <w:rPr>
          <w:sz w:val="32"/>
          <w:szCs w:val="32"/>
        </w:rPr>
        <w:t>униципальное</w:t>
      </w:r>
      <w:r>
        <w:rPr>
          <w:sz w:val="32"/>
          <w:szCs w:val="32"/>
        </w:rPr>
        <w:t xml:space="preserve"> бюджетное</w:t>
      </w:r>
      <w:r w:rsidRPr="000703FA">
        <w:rPr>
          <w:sz w:val="32"/>
          <w:szCs w:val="32"/>
        </w:rPr>
        <w:t xml:space="preserve"> общеобразовательное учреждение</w:t>
      </w:r>
    </w:p>
    <w:p w:rsidR="0092745E" w:rsidRDefault="0092745E" w:rsidP="0092745E">
      <w:pPr>
        <w:tabs>
          <w:tab w:val="left" w:pos="367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«Средняя общеобразовательная школа №5»</w:t>
      </w:r>
    </w:p>
    <w:p w:rsidR="0092745E" w:rsidRDefault="0092745E" w:rsidP="0092745E">
      <w:pPr>
        <w:jc w:val="center"/>
        <w:rPr>
          <w:sz w:val="32"/>
          <w:szCs w:val="32"/>
        </w:rPr>
      </w:pPr>
    </w:p>
    <w:p w:rsidR="0092745E" w:rsidRDefault="0092745E" w:rsidP="0092745E">
      <w:pPr>
        <w:jc w:val="center"/>
        <w:rPr>
          <w:sz w:val="32"/>
          <w:szCs w:val="32"/>
        </w:rPr>
      </w:pPr>
    </w:p>
    <w:p w:rsidR="0092745E" w:rsidRPr="000703FA" w:rsidRDefault="0092745E" w:rsidP="0092745E">
      <w:pPr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298"/>
          <w:tab w:val="left" w:pos="11147"/>
        </w:tabs>
      </w:pPr>
    </w:p>
    <w:p w:rsidR="0092745E" w:rsidRDefault="0092745E" w:rsidP="0092745E">
      <w:pPr>
        <w:tabs>
          <w:tab w:val="left" w:pos="5298"/>
          <w:tab w:val="left" w:pos="11147"/>
        </w:tabs>
      </w:pPr>
    </w:p>
    <w:p w:rsidR="0092745E" w:rsidRDefault="0092745E" w:rsidP="0092745E">
      <w:pPr>
        <w:tabs>
          <w:tab w:val="left" w:pos="5298"/>
          <w:tab w:val="left" w:pos="11147"/>
        </w:tabs>
      </w:pPr>
    </w:p>
    <w:p w:rsidR="0092745E" w:rsidRDefault="0092745E" w:rsidP="0092745E">
      <w:pPr>
        <w:tabs>
          <w:tab w:val="left" w:pos="5298"/>
          <w:tab w:val="left" w:pos="11147"/>
        </w:tabs>
      </w:pPr>
      <w:r>
        <w:t xml:space="preserve">ПРИНЯТО                                                                         </w:t>
      </w:r>
      <w:r w:rsidRPr="00275A83">
        <w:t>СОГЛАСОВАНО</w:t>
      </w:r>
    </w:p>
    <w:p w:rsidR="0092745E" w:rsidRDefault="0092745E" w:rsidP="0092745E">
      <w:pPr>
        <w:tabs>
          <w:tab w:val="left" w:pos="5298"/>
          <w:tab w:val="left" w:pos="11147"/>
        </w:tabs>
      </w:pPr>
      <w:r>
        <w:t xml:space="preserve">решением методического объединения                         </w:t>
      </w:r>
      <w:r w:rsidRPr="00275A83">
        <w:t>Методист</w:t>
      </w:r>
    </w:p>
    <w:p w:rsidR="0092745E" w:rsidRDefault="0092745E" w:rsidP="0092745E">
      <w:pPr>
        <w:tabs>
          <w:tab w:val="left" w:pos="5298"/>
          <w:tab w:val="left" w:pos="11147"/>
        </w:tabs>
      </w:pPr>
      <w:r>
        <w:t xml:space="preserve">протокол  № 1 от 29.08.2016                                           </w:t>
      </w:r>
      <w:r w:rsidRPr="00275A83">
        <w:t xml:space="preserve">___________О.И.  Дмитриева                </w:t>
      </w:r>
      <w:r>
        <w:t xml:space="preserve">                                                                                  </w:t>
      </w:r>
    </w:p>
    <w:p w:rsidR="0092745E" w:rsidRDefault="0092745E" w:rsidP="0092745E">
      <w:pPr>
        <w:tabs>
          <w:tab w:val="left" w:pos="5298"/>
          <w:tab w:val="left" w:pos="11147"/>
        </w:tabs>
      </w:pPr>
      <w:r>
        <w:t xml:space="preserve">                                                                                           </w:t>
      </w:r>
      <w:r w:rsidRPr="00275A83">
        <w:t>№ 177р от 30.08.2016г.</w:t>
      </w:r>
    </w:p>
    <w:p w:rsidR="0092745E" w:rsidRDefault="0092745E" w:rsidP="0092745E">
      <w:pPr>
        <w:tabs>
          <w:tab w:val="left" w:pos="5298"/>
          <w:tab w:val="left" w:pos="11147"/>
        </w:tabs>
        <w:rPr>
          <w:sz w:val="32"/>
          <w:szCs w:val="32"/>
        </w:rPr>
      </w:pPr>
    </w:p>
    <w:p w:rsidR="0092745E" w:rsidRDefault="0092745E" w:rsidP="0092745E">
      <w:pPr>
        <w:tabs>
          <w:tab w:val="left" w:pos="5298"/>
          <w:tab w:val="left" w:pos="11147"/>
        </w:tabs>
        <w:rPr>
          <w:sz w:val="32"/>
          <w:szCs w:val="32"/>
        </w:rPr>
      </w:pPr>
    </w:p>
    <w:p w:rsidR="0092745E" w:rsidRDefault="0092745E" w:rsidP="0092745E">
      <w:pPr>
        <w:tabs>
          <w:tab w:val="left" w:pos="5298"/>
          <w:tab w:val="left" w:pos="11147"/>
        </w:tabs>
        <w:rPr>
          <w:sz w:val="32"/>
          <w:szCs w:val="32"/>
        </w:rPr>
      </w:pPr>
    </w:p>
    <w:p w:rsidR="0092745E" w:rsidRDefault="0092745E" w:rsidP="0092745E">
      <w:pPr>
        <w:tabs>
          <w:tab w:val="left" w:pos="5298"/>
          <w:tab w:val="left" w:pos="11147"/>
        </w:tabs>
        <w:rPr>
          <w:sz w:val="32"/>
          <w:szCs w:val="32"/>
        </w:rPr>
      </w:pPr>
    </w:p>
    <w:p w:rsidR="0092745E" w:rsidRPr="004418B7" w:rsidRDefault="0092745E" w:rsidP="0092745E">
      <w:pPr>
        <w:tabs>
          <w:tab w:val="left" w:pos="5298"/>
          <w:tab w:val="left" w:pos="11147"/>
        </w:tabs>
        <w:rPr>
          <w:sz w:val="32"/>
          <w:szCs w:val="32"/>
        </w:rPr>
      </w:pPr>
    </w:p>
    <w:p w:rsidR="0092745E" w:rsidRPr="00C613F0" w:rsidRDefault="0092745E" w:rsidP="0092745E">
      <w:pPr>
        <w:tabs>
          <w:tab w:val="left" w:pos="5600"/>
        </w:tabs>
        <w:jc w:val="center"/>
        <w:rPr>
          <w:sz w:val="36"/>
          <w:szCs w:val="36"/>
        </w:rPr>
      </w:pPr>
      <w:r w:rsidRPr="00C613F0">
        <w:rPr>
          <w:sz w:val="36"/>
          <w:szCs w:val="36"/>
        </w:rPr>
        <w:t>РАБОЧАЯ ПРОГРАММА</w:t>
      </w:r>
    </w:p>
    <w:p w:rsidR="0092745E" w:rsidRDefault="001C4E62" w:rsidP="0092745E">
      <w:pPr>
        <w:tabs>
          <w:tab w:val="left" w:pos="5600"/>
        </w:tabs>
        <w:jc w:val="center"/>
        <w:rPr>
          <w:sz w:val="32"/>
          <w:szCs w:val="32"/>
        </w:rPr>
      </w:pPr>
      <w:r>
        <w:rPr>
          <w:sz w:val="40"/>
          <w:szCs w:val="40"/>
        </w:rPr>
        <w:t>ТЕАТРАЛЬНАЯ МАСТЕРСКАЯ</w:t>
      </w: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Default="0092745E" w:rsidP="0092745E">
      <w:pPr>
        <w:tabs>
          <w:tab w:val="left" w:pos="5600"/>
        </w:tabs>
        <w:rPr>
          <w:sz w:val="32"/>
          <w:szCs w:val="32"/>
        </w:rPr>
      </w:pPr>
    </w:p>
    <w:p w:rsidR="0092745E" w:rsidRPr="00C613F0" w:rsidRDefault="0092745E" w:rsidP="0092745E">
      <w:pPr>
        <w:tabs>
          <w:tab w:val="left" w:pos="5600"/>
        </w:tabs>
        <w:jc w:val="center"/>
        <w:rPr>
          <w:sz w:val="32"/>
          <w:szCs w:val="32"/>
        </w:rPr>
      </w:pPr>
    </w:p>
    <w:p w:rsidR="0092745E" w:rsidRPr="00275A83" w:rsidRDefault="0092745E" w:rsidP="0092745E">
      <w:pPr>
        <w:ind w:left="6096"/>
        <w:rPr>
          <w:sz w:val="28"/>
          <w:szCs w:val="28"/>
        </w:rPr>
      </w:pPr>
      <w:r w:rsidRPr="00275A83">
        <w:rPr>
          <w:sz w:val="28"/>
          <w:szCs w:val="28"/>
        </w:rPr>
        <w:t xml:space="preserve">Автор-составитель: </w:t>
      </w:r>
      <w:r>
        <w:rPr>
          <w:sz w:val="28"/>
          <w:szCs w:val="28"/>
        </w:rPr>
        <w:t xml:space="preserve">Кошкина Екатерина Сергеевна, педагог-организатор </w:t>
      </w:r>
    </w:p>
    <w:p w:rsidR="0092745E" w:rsidRDefault="0092745E" w:rsidP="0092745E">
      <w:pPr>
        <w:jc w:val="both"/>
        <w:rPr>
          <w:b/>
          <w:sz w:val="32"/>
          <w:szCs w:val="32"/>
        </w:rPr>
      </w:pPr>
    </w:p>
    <w:p w:rsidR="0092745E" w:rsidRDefault="0092745E" w:rsidP="0092745E">
      <w:pPr>
        <w:rPr>
          <w:b/>
          <w:sz w:val="28"/>
          <w:szCs w:val="28"/>
        </w:rPr>
      </w:pPr>
    </w:p>
    <w:p w:rsidR="0092745E" w:rsidRPr="0035479A" w:rsidRDefault="0092745E" w:rsidP="0092745E">
      <w:pPr>
        <w:numPr>
          <w:ilvl w:val="2"/>
          <w:numId w:val="1"/>
        </w:numPr>
        <w:tabs>
          <w:tab w:val="left" w:pos="2694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Программа театральной мастерской</w:t>
      </w:r>
      <w:r w:rsidRPr="0035479A">
        <w:rPr>
          <w:rFonts w:eastAsia="Calibri"/>
          <w:b/>
          <w:bCs/>
          <w:sz w:val="28"/>
          <w:szCs w:val="28"/>
          <w:lang w:eastAsia="en-US"/>
        </w:rPr>
        <w:t xml:space="preserve"> направлена на достижение следующих результатов:</w:t>
      </w:r>
    </w:p>
    <w:p w:rsidR="0092745E" w:rsidRPr="0035479A" w:rsidRDefault="0092745E" w:rsidP="0092745E">
      <w:pPr>
        <w:tabs>
          <w:tab w:val="left" w:pos="2694"/>
        </w:tabs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992"/>
        <w:gridCol w:w="3934"/>
      </w:tblGrid>
      <w:tr w:rsidR="0092745E" w:rsidRPr="0035479A" w:rsidTr="00C167E4">
        <w:tc>
          <w:tcPr>
            <w:tcW w:w="645" w:type="dxa"/>
          </w:tcPr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  <w:r w:rsidRPr="0035479A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3934" w:type="dxa"/>
            <w:shd w:val="clear" w:color="auto" w:fill="auto"/>
          </w:tcPr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</w:t>
            </w:r>
            <w:r w:rsidRPr="0035479A">
              <w:rPr>
                <w:b/>
                <w:sz w:val="28"/>
                <w:szCs w:val="28"/>
              </w:rPr>
              <w:t>етапредметные</w:t>
            </w:r>
            <w:proofErr w:type="spellEnd"/>
          </w:p>
        </w:tc>
      </w:tr>
      <w:tr w:rsidR="0092745E" w:rsidRPr="0035479A" w:rsidTr="00C167E4">
        <w:tc>
          <w:tcPr>
            <w:tcW w:w="645" w:type="dxa"/>
          </w:tcPr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  <w:p w:rsidR="0092745E" w:rsidRPr="0035479A" w:rsidRDefault="0092745E" w:rsidP="00191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2745E" w:rsidRPr="0035479A" w:rsidRDefault="0092745E" w:rsidP="00191DFF">
            <w:pPr>
              <w:rPr>
                <w:b/>
                <w:bCs/>
                <w:color w:val="000000"/>
              </w:rPr>
            </w:pPr>
            <w:r w:rsidRPr="0035479A">
              <w:rPr>
                <w:b/>
                <w:bCs/>
                <w:color w:val="000000"/>
              </w:rPr>
              <w:lastRenderedPageBreak/>
              <w:t>Результаты обучения:</w:t>
            </w:r>
          </w:p>
          <w:p w:rsidR="001C4E62" w:rsidRPr="00ED6611" w:rsidRDefault="001C4E62" w:rsidP="001C4E6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Познакомить учащихся с театром как видом искусства. Определить связь и пользу анализа окружающего мира через призму театральной сцены. Рассказать:</w:t>
            </w:r>
          </w:p>
          <w:p w:rsidR="001C4E62" w:rsidRPr="00ED6611" w:rsidRDefault="001C4E62" w:rsidP="001C4E62">
            <w:pPr>
              <w:numPr>
                <w:ilvl w:val="0"/>
                <w:numId w:val="12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 рождении театра</w:t>
            </w:r>
          </w:p>
          <w:p w:rsidR="001C4E62" w:rsidRPr="00ED6611" w:rsidRDefault="001C4E62" w:rsidP="001C4E62">
            <w:pPr>
              <w:numPr>
                <w:ilvl w:val="0"/>
                <w:numId w:val="12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что такое театр и его разновидности</w:t>
            </w:r>
          </w:p>
          <w:p w:rsidR="001C4E62" w:rsidRPr="00ED6611" w:rsidRDefault="001C4E62" w:rsidP="001C4E62">
            <w:pPr>
              <w:numPr>
                <w:ilvl w:val="0"/>
                <w:numId w:val="12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связь театра с жизнью</w:t>
            </w:r>
          </w:p>
          <w:p w:rsidR="001C4E62" w:rsidRPr="00ED6611" w:rsidRDefault="001C4E62" w:rsidP="001C4E62">
            <w:pPr>
              <w:numPr>
                <w:ilvl w:val="0"/>
                <w:numId w:val="12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кто работает в театре</w:t>
            </w:r>
          </w:p>
          <w:p w:rsidR="001C4E62" w:rsidRPr="00ED6611" w:rsidRDefault="001C4E62" w:rsidP="001C4E62">
            <w:pPr>
              <w:numPr>
                <w:ilvl w:val="0"/>
                <w:numId w:val="12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отличие театра от других видов искусств</w:t>
            </w:r>
          </w:p>
          <w:p w:rsidR="001C4E62" w:rsidRPr="00ED6611" w:rsidRDefault="001C4E62" w:rsidP="001C4E6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 xml:space="preserve">Через игровые и </w:t>
            </w:r>
            <w:proofErr w:type="spellStart"/>
            <w:r w:rsidRPr="00ED6611">
              <w:rPr>
                <w:sz w:val="28"/>
                <w:szCs w:val="28"/>
              </w:rPr>
              <w:t>тренинговые</w:t>
            </w:r>
            <w:proofErr w:type="spellEnd"/>
            <w:r w:rsidRPr="00ED6611">
              <w:rPr>
                <w:sz w:val="28"/>
                <w:szCs w:val="28"/>
              </w:rPr>
              <w:t xml:space="preserve"> упражнения помочь избавиться от излишних психологических зажимов и комплексов.</w:t>
            </w:r>
          </w:p>
          <w:p w:rsidR="001C4E62" w:rsidRPr="00ED6611" w:rsidRDefault="001C4E62" w:rsidP="001C4E6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 xml:space="preserve">Через упражнения из области актёрского мастерства научить: </w:t>
            </w:r>
          </w:p>
          <w:p w:rsidR="001C4E62" w:rsidRPr="00ED6611" w:rsidRDefault="001C4E62" w:rsidP="001C4E62">
            <w:pPr>
              <w:numPr>
                <w:ilvl w:val="0"/>
                <w:numId w:val="9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концентрировать внимание</w:t>
            </w:r>
          </w:p>
          <w:p w:rsidR="001C4E62" w:rsidRPr="00ED6611" w:rsidRDefault="001C4E62" w:rsidP="001C4E62">
            <w:pPr>
              <w:numPr>
                <w:ilvl w:val="0"/>
                <w:numId w:val="9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управлять фантазией</w:t>
            </w:r>
          </w:p>
          <w:p w:rsidR="001C4E62" w:rsidRPr="00ED6611" w:rsidRDefault="001C4E62" w:rsidP="001C4E62">
            <w:pPr>
              <w:numPr>
                <w:ilvl w:val="0"/>
                <w:numId w:val="9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обладать образным видением</w:t>
            </w:r>
          </w:p>
          <w:p w:rsidR="001C4E62" w:rsidRPr="00ED6611" w:rsidRDefault="001C4E62" w:rsidP="001C4E62">
            <w:pPr>
              <w:numPr>
                <w:ilvl w:val="0"/>
                <w:numId w:val="9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научить анализировать и владеть психофизическим состоянием</w:t>
            </w:r>
          </w:p>
          <w:p w:rsidR="001C4E62" w:rsidRPr="00ED6611" w:rsidRDefault="001C4E62" w:rsidP="001C4E6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В теоретической части курса основ театрального искусства дать понятие: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 технике сцены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об оформлении сцены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 нормах поведения на сцене и в зрительном зале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об этюде и его разновидностях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 структуре этюда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 сценарии и форме его написания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 выразительных средствах и их разновидностях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lastRenderedPageBreak/>
              <w:t>что такое событие и событийный ряд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что такое второй план и внутренний монолог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что такое сюжет и его структура</w:t>
            </w:r>
          </w:p>
          <w:p w:rsidR="001C4E62" w:rsidRPr="00ED6611" w:rsidRDefault="001C4E62" w:rsidP="001C4E62">
            <w:pPr>
              <w:numPr>
                <w:ilvl w:val="0"/>
                <w:numId w:val="10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что такое фрагмент</w:t>
            </w:r>
          </w:p>
          <w:p w:rsidR="001C4E62" w:rsidRPr="00ED6611" w:rsidRDefault="001C4E62" w:rsidP="001C4E6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Через работу в форме творческой мастерской и творческой лаборатории развивать:</w:t>
            </w:r>
          </w:p>
          <w:p w:rsidR="001C4E62" w:rsidRPr="00ED6611" w:rsidRDefault="001C4E62" w:rsidP="001C4E62">
            <w:pPr>
              <w:numPr>
                <w:ilvl w:val="0"/>
                <w:numId w:val="11"/>
              </w:numPr>
              <w:tabs>
                <w:tab w:val="clear" w:pos="360"/>
                <w:tab w:val="num" w:pos="1440"/>
                <w:tab w:val="left" w:pos="3261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логическое мышление</w:t>
            </w:r>
          </w:p>
          <w:p w:rsidR="001C4E62" w:rsidRPr="00ED6611" w:rsidRDefault="001C4E62" w:rsidP="001C4E62">
            <w:pPr>
              <w:numPr>
                <w:ilvl w:val="0"/>
                <w:numId w:val="11"/>
              </w:numPr>
              <w:tabs>
                <w:tab w:val="clear" w:pos="360"/>
                <w:tab w:val="num" w:pos="1440"/>
                <w:tab w:val="left" w:pos="3261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способность выстраивания событийного ряда</w:t>
            </w:r>
          </w:p>
          <w:p w:rsidR="001C4E62" w:rsidRPr="00ED6611" w:rsidRDefault="001C4E62" w:rsidP="001C4E62">
            <w:pPr>
              <w:numPr>
                <w:ilvl w:val="0"/>
                <w:numId w:val="11"/>
              </w:numPr>
              <w:tabs>
                <w:tab w:val="clear" w:pos="360"/>
                <w:tab w:val="num" w:pos="1440"/>
                <w:tab w:val="left" w:pos="3261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способность определять мораль, основную мысль и сверхзадачу произведения</w:t>
            </w:r>
          </w:p>
          <w:p w:rsidR="001C4E62" w:rsidRPr="00ED6611" w:rsidRDefault="001C4E62" w:rsidP="001C4E62">
            <w:pPr>
              <w:numPr>
                <w:ilvl w:val="0"/>
                <w:numId w:val="11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 xml:space="preserve">способность моментального </w:t>
            </w:r>
            <w:proofErr w:type="spellStart"/>
            <w:r w:rsidRPr="00ED6611">
              <w:rPr>
                <w:sz w:val="28"/>
                <w:szCs w:val="28"/>
              </w:rPr>
              <w:t>фрагментирования</w:t>
            </w:r>
            <w:proofErr w:type="spellEnd"/>
            <w:r w:rsidRPr="00ED6611">
              <w:rPr>
                <w:sz w:val="28"/>
                <w:szCs w:val="28"/>
              </w:rPr>
              <w:t xml:space="preserve"> произведения и передачи сюжета по фрагментарному плану</w:t>
            </w:r>
          </w:p>
          <w:p w:rsidR="001C4E62" w:rsidRPr="00ED6611" w:rsidRDefault="001C4E62" w:rsidP="001C4E62">
            <w:pPr>
              <w:numPr>
                <w:ilvl w:val="0"/>
                <w:numId w:val="11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способность выражения мысли через сопутствующее событие</w:t>
            </w:r>
          </w:p>
          <w:p w:rsidR="001C4E62" w:rsidRPr="00ED6611" w:rsidRDefault="001C4E62" w:rsidP="001C4E62">
            <w:pPr>
              <w:numPr>
                <w:ilvl w:val="0"/>
                <w:numId w:val="11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способность моментальной реакции (экспромт) на предлагаемые обстоятельства</w:t>
            </w:r>
          </w:p>
          <w:p w:rsidR="001C4E62" w:rsidRPr="00ED6611" w:rsidRDefault="001C4E62" w:rsidP="001C4E62">
            <w:pPr>
              <w:numPr>
                <w:ilvl w:val="0"/>
                <w:numId w:val="11"/>
              </w:numPr>
              <w:tabs>
                <w:tab w:val="clear" w:pos="360"/>
                <w:tab w:val="num" w:pos="1440"/>
              </w:tabs>
              <w:ind w:left="1440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 xml:space="preserve">образное видение </w:t>
            </w:r>
          </w:p>
          <w:p w:rsidR="001C4E62" w:rsidRPr="00ED6611" w:rsidRDefault="001C4E62" w:rsidP="001C4E62">
            <w:pPr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6. Через постановочную работу развить: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чувство ответственности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чувство коллективизма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коммуникабельность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адекватность мышления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дисциплинированность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организаторские способности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умение преподнести и обосновать свою мысль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художественный вкус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t>трудолюбие</w:t>
            </w:r>
          </w:p>
          <w:p w:rsidR="001C4E62" w:rsidRPr="00ED6611" w:rsidRDefault="001C4E62" w:rsidP="001C4E62">
            <w:pPr>
              <w:numPr>
                <w:ilvl w:val="0"/>
                <w:numId w:val="13"/>
              </w:numPr>
              <w:tabs>
                <w:tab w:val="clear" w:pos="87"/>
                <w:tab w:val="num" w:pos="993"/>
              </w:tabs>
              <w:ind w:firstLine="906"/>
              <w:rPr>
                <w:sz w:val="28"/>
                <w:szCs w:val="28"/>
              </w:rPr>
            </w:pPr>
            <w:r w:rsidRPr="00ED6611">
              <w:rPr>
                <w:sz w:val="28"/>
                <w:szCs w:val="28"/>
              </w:rPr>
              <w:lastRenderedPageBreak/>
              <w:t>активность</w:t>
            </w:r>
          </w:p>
          <w:p w:rsidR="0092745E" w:rsidRPr="0035479A" w:rsidRDefault="0092745E" w:rsidP="00191DFF">
            <w:pPr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C167E4" w:rsidRDefault="00C167E4" w:rsidP="00C167E4">
            <w:r w:rsidRPr="00C167E4">
              <w:rPr>
                <w:b/>
              </w:rPr>
              <w:lastRenderedPageBreak/>
              <w:t>Личностные результаты</w:t>
            </w:r>
            <w:r>
              <w:t xml:space="preserve">: </w:t>
            </w:r>
          </w:p>
          <w:p w:rsidR="006C3695" w:rsidRPr="00AA7602" w:rsidRDefault="006C3695" w:rsidP="006C3695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Возможность найти свое место в социуме, попробовать различные роли как социальные, так и психологическое, так как ребята вместе с руководителем все делают сами: пишут сценарии, готовят декорации, шьют костюмы, создают афиши, подбирали музыку, ставили школьные и выездные миниатюры.</w:t>
            </w:r>
          </w:p>
          <w:p w:rsidR="00C167E4" w:rsidRPr="00C167E4" w:rsidRDefault="00C167E4" w:rsidP="00C167E4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Укреп</w:t>
            </w:r>
            <w:r w:rsidR="006C3695">
              <w:t xml:space="preserve">ление  взаимосвязи школы, </w:t>
            </w:r>
            <w:r>
              <w:t>семь</w:t>
            </w:r>
            <w:r w:rsidR="006C3695">
              <w:t>и</w:t>
            </w:r>
            <w:r>
              <w:t>, внешкольны</w:t>
            </w:r>
            <w:r w:rsidR="006C3695">
              <w:t>х</w:t>
            </w:r>
            <w:r>
              <w:t xml:space="preserve"> учреждени</w:t>
            </w:r>
            <w:r w:rsidR="006C3695">
              <w:t>й</w:t>
            </w:r>
            <w:r>
              <w:t>, социу</w:t>
            </w:r>
            <w:r w:rsidR="006C3695">
              <w:t>ма;</w:t>
            </w:r>
          </w:p>
          <w:p w:rsidR="00C167E4" w:rsidRPr="00C167E4" w:rsidRDefault="00C167E4" w:rsidP="00C167E4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объединение детей разного возраста позво</w:t>
            </w:r>
            <w:r>
              <w:t>ляет</w:t>
            </w:r>
            <w:r>
              <w:t xml:space="preserve"> вводить театрализации в учебный процесс в </w:t>
            </w:r>
            <w:proofErr w:type="gramStart"/>
            <w:r>
              <w:t>необходимом</w:t>
            </w:r>
            <w:proofErr w:type="gramEnd"/>
            <w:r>
              <w:t xml:space="preserve"> для получения знаний с наибольшим ожидаемым положительны</w:t>
            </w:r>
            <w:r w:rsidR="006C3695">
              <w:t>х</w:t>
            </w:r>
            <w:r>
              <w:t xml:space="preserve"> результато</w:t>
            </w:r>
            <w:r w:rsidR="006C3695">
              <w:t>в</w:t>
            </w:r>
            <w:r>
              <w:t xml:space="preserve">, осуществить переход образовательного пространства школы в новое качественное состояние. </w:t>
            </w:r>
          </w:p>
          <w:p w:rsidR="00AA7602" w:rsidRPr="00AA7602" w:rsidRDefault="006C3695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способствует</w:t>
            </w:r>
            <w:r w:rsidR="00C167E4">
              <w:t xml:space="preserve"> восприятию детьми самобытности народного языка, п</w:t>
            </w:r>
            <w:r w:rsidR="00AA7602">
              <w:t>ониманию национальных традиций.</w:t>
            </w:r>
          </w:p>
          <w:p w:rsidR="00AA7602" w:rsidRPr="00AA7602" w:rsidRDefault="00C167E4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Знакомясь с ролью, изучая характер св</w:t>
            </w:r>
            <w:r w:rsidR="006C3695">
              <w:t>оего персонажа, дети ориентируются</w:t>
            </w:r>
            <w:r>
              <w:t xml:space="preserve"> в понятиях «хорошо» - «плохо», «положительно» - «отрицательно», </w:t>
            </w:r>
            <w:r w:rsidR="006C3695">
              <w:t>происходит</w:t>
            </w:r>
            <w:r>
              <w:t xml:space="preserve"> </w:t>
            </w:r>
            <w:r>
              <w:lastRenderedPageBreak/>
              <w:t xml:space="preserve">формирование нравственных ценностей. </w:t>
            </w:r>
          </w:p>
          <w:p w:rsidR="00AA7602" w:rsidRPr="00AA7602" w:rsidRDefault="00C167E4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Соотнесение событий спектакля и поступков героев с общепринятыми этическими и моральными нормами позвол</w:t>
            </w:r>
            <w:r w:rsidR="00AA7602">
              <w:t>яет</w:t>
            </w:r>
            <w:r>
              <w:t xml:space="preserve"> учащимся провести границу между добром и злом, помог</w:t>
            </w:r>
            <w:r w:rsidR="00AA7602">
              <w:t>ает</w:t>
            </w:r>
            <w:r>
              <w:t xml:space="preserve"> построить межличностные отношения и, возможно, сделать правильный личностный моральный выбор в соответствующей ситуации в будущем</w:t>
            </w:r>
            <w:r w:rsidR="006C3695">
              <w:t>;</w:t>
            </w:r>
            <w:r>
              <w:t xml:space="preserve"> </w:t>
            </w:r>
          </w:p>
          <w:p w:rsidR="00AA7602" w:rsidRPr="00AA7602" w:rsidRDefault="00C167E4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возможность овладения монологической и диалогической формами речи, умение с достаточной полнотой и точностью выражать свои мысли в соответствии с задачами и условиями ко</w:t>
            </w:r>
            <w:r w:rsidR="00AA7602">
              <w:t xml:space="preserve">ммуникации, возможность </w:t>
            </w:r>
            <w:r>
              <w:t>научиться управлять поведением партнера, овладеть умением быстро разрешать возникающие конфликты</w:t>
            </w:r>
            <w:r w:rsidR="006C3695">
              <w:t>;</w:t>
            </w:r>
          </w:p>
          <w:p w:rsidR="00AA7602" w:rsidRPr="00AA7602" w:rsidRDefault="00C167E4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Участвуя в театральной деятельности, ребята развивают творческий потенциал личности через сценическое искусство, навыки актерского мастерства, фор</w:t>
            </w:r>
            <w:r w:rsidR="006C3695">
              <w:t>мируют коммуникативную культуру;</w:t>
            </w:r>
            <w:r>
              <w:t xml:space="preserve"> </w:t>
            </w:r>
          </w:p>
          <w:p w:rsidR="00AA7602" w:rsidRPr="00AA7602" w:rsidRDefault="00C167E4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Постановка спектаклей способствует развитию ораторского искусства, театрального дизайна, </w:t>
            </w:r>
            <w:proofErr w:type="spellStart"/>
            <w:r>
              <w:t>создаѐт</w:t>
            </w:r>
            <w:proofErr w:type="spellEnd"/>
            <w:r>
              <w:t xml:space="preserve"> условия для </w:t>
            </w:r>
            <w:proofErr w:type="spellStart"/>
            <w:r>
              <w:t>самопрезентации</w:t>
            </w:r>
            <w:proofErr w:type="spellEnd"/>
            <w:r w:rsidR="006C3695">
              <w:t>;</w:t>
            </w:r>
            <w:r>
              <w:t xml:space="preserve"> </w:t>
            </w:r>
          </w:p>
          <w:p w:rsidR="00AA7602" w:rsidRPr="00AA7602" w:rsidRDefault="00C167E4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Подготовка сценического отрывка, который является органической частью большой </w:t>
            </w:r>
            <w:r>
              <w:lastRenderedPageBreak/>
              <w:t xml:space="preserve">композиции, повышает ответственность, развивает чувство </w:t>
            </w:r>
            <w:r w:rsidR="006C3695">
              <w:t>личной значимости и коллективного творчества;</w:t>
            </w:r>
          </w:p>
          <w:p w:rsidR="00AA7602" w:rsidRPr="00AA7602" w:rsidRDefault="00C167E4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Учащиеся, которые принимают участие в театральных постановках, по- новому относятся к урокам литературы, по-другому мотивируются на учебную деятельность, у них возникает желание заняться поисковой деятельностью, «познакомиться» со своим персонажем, кто бы он ни был: сказочный герой, историческая личность, </w:t>
            </w:r>
            <w:proofErr w:type="spellStart"/>
            <w:r>
              <w:t>учѐный</w:t>
            </w:r>
            <w:proofErr w:type="spellEnd"/>
            <w:r>
              <w:t>, поэт или государственный деятель</w:t>
            </w:r>
            <w:r w:rsidR="006C3695">
              <w:t>;</w:t>
            </w:r>
          </w:p>
          <w:p w:rsidR="00AA7602" w:rsidRPr="00AA7602" w:rsidRDefault="00C167E4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При создании зрительного и звукового образа спектакля у школьников формируется ощущение взаимосвязи всех выразительных </w:t>
            </w:r>
            <w:r w:rsidR="006C3695">
              <w:t>сре</w:t>
            </w:r>
            <w:proofErr w:type="gramStart"/>
            <w:r w:rsidR="006C3695">
              <w:t>дств сц</w:t>
            </w:r>
            <w:proofErr w:type="gramEnd"/>
            <w:r w:rsidR="006C3695">
              <w:t>енического искусства</w:t>
            </w:r>
            <w:r w:rsidR="00AA7602">
              <w:t>, в</w:t>
            </w:r>
            <w:r>
              <w:t>озникает инициативное сотрудничество в поиске и сборе информации к спектаклю</w:t>
            </w:r>
            <w:r w:rsidR="006C3695">
              <w:t>;</w:t>
            </w:r>
          </w:p>
          <w:p w:rsidR="004678BD" w:rsidRPr="004678BD" w:rsidRDefault="00C167E4" w:rsidP="00AA7602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Накапливается словарный запас, расширяются лексические значения слов, ребята учатся смысловому чтению, умению полно и точно выражать свои мысли в соответствии с задачами и условиями коммуникации. </w:t>
            </w:r>
          </w:p>
          <w:p w:rsidR="004678BD" w:rsidRPr="007E07DC" w:rsidRDefault="00C167E4" w:rsidP="007E07DC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В ходе игры проявляется уровень владения монологической и диалогической речью. Происходит применение ранее усвоенных знаний и </w:t>
            </w:r>
            <w:r>
              <w:lastRenderedPageBreak/>
              <w:t>умений и выработка новых: речевых, коммуникативных, творческих, практических</w:t>
            </w:r>
            <w:r w:rsidR="004678BD">
              <w:t>.</w:t>
            </w:r>
          </w:p>
          <w:p w:rsidR="004678BD" w:rsidRPr="007E07DC" w:rsidRDefault="00C167E4" w:rsidP="004678BD">
            <w:pPr>
              <w:pStyle w:val="a9"/>
              <w:numPr>
                <w:ilvl w:val="0"/>
                <w:numId w:val="15"/>
              </w:numPr>
              <w:ind w:left="33" w:firstLine="32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 </w:t>
            </w:r>
            <w:r w:rsidR="007E07DC">
              <w:t>формирование</w:t>
            </w:r>
            <w:r>
              <w:t xml:space="preserve"> регулятивных учебных действий, т.е. умение ставить цели и планировать свою работу. Рефлексивный этап необходим начинающему </w:t>
            </w:r>
            <w:proofErr w:type="spellStart"/>
            <w:r>
              <w:t>актѐру</w:t>
            </w:r>
            <w:proofErr w:type="spellEnd"/>
            <w:r>
              <w:t xml:space="preserve">, он должен уметь самостоятельно оценивать свою деятельность и анализировать игру </w:t>
            </w:r>
            <w:proofErr w:type="spellStart"/>
            <w:r>
              <w:t>партнѐров</w:t>
            </w:r>
            <w:proofErr w:type="spellEnd"/>
            <w:r>
              <w:t xml:space="preserve">. </w:t>
            </w:r>
          </w:p>
          <w:p w:rsidR="0092745E" w:rsidRPr="007E07DC" w:rsidRDefault="0092745E" w:rsidP="007E07DC">
            <w:pPr>
              <w:ind w:left="3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2745E" w:rsidRDefault="0092745E" w:rsidP="0092745E">
      <w:pPr>
        <w:rPr>
          <w:b/>
          <w:sz w:val="28"/>
          <w:szCs w:val="28"/>
        </w:rPr>
      </w:pPr>
    </w:p>
    <w:p w:rsidR="006C3695" w:rsidRDefault="006C3695" w:rsidP="00EF6072">
      <w:pPr>
        <w:pStyle w:val="a9"/>
        <w:ind w:left="0" w:firstLine="567"/>
        <w:jc w:val="both"/>
      </w:pPr>
      <w:r w:rsidRPr="006C3695">
        <w:t xml:space="preserve">Жизнь театрального искусства в школе - это всегда основание для межличностного общения учеников. </w:t>
      </w:r>
      <w:r w:rsidR="004678BD" w:rsidRPr="004678BD">
        <w:t>Театрализованные постановки можно рассматривать как моделирование жизненного опыта людей, как мощный психотренинг. На основе театрализованной деятельности можно реализовать практически все задачи воспитания, развития и обучения детей, поэтому принцип интеграции в организации внеурочной деятельности по предмету выходит на первое место в формировании универсальных учебных действий.</w:t>
      </w:r>
      <w:r>
        <w:t xml:space="preserve"> </w:t>
      </w:r>
      <w:r>
        <w:t xml:space="preserve">Подростковый возраст требует особого к себе внимания. Это ответственный период становления личности, интенсивного роста внутренних творческих сил и возможностей подрастающего человека. В подростковый период происходит бурное и плодотворное развитие познавательных процессов. Период от 10 до 17 лет характеризуется становлением избирательности, целенаправленности восприятия, становлением устойчивого, произвольного внимания и логической памяти. Занятия театром в подростковом возрасте направлены на помощь в становлении самосознания подростка, на корректировку личностных проблем подростка. </w:t>
      </w:r>
    </w:p>
    <w:p w:rsidR="007E07DC" w:rsidRPr="007E07DC" w:rsidRDefault="007E07DC" w:rsidP="007E07DC">
      <w:pPr>
        <w:ind w:firstLine="567"/>
        <w:jc w:val="both"/>
        <w:rPr>
          <w:color w:val="000000"/>
          <w:sz w:val="28"/>
          <w:szCs w:val="28"/>
        </w:rPr>
      </w:pPr>
      <w:r w:rsidRPr="007E07DC">
        <w:rPr>
          <w:color w:val="000000"/>
          <w:sz w:val="28"/>
          <w:szCs w:val="28"/>
        </w:rPr>
        <w:t xml:space="preserve">Выстраивая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 школы – это «образ компетентной, социально интегрированной и мобильной личности, способной к полноценному и эффективному участию в общественной и профессиональной жизнедеятельности в условиях современного общества». Как показывают психолого-педагогические исследования, старший школьный возраст - период жизненного самоопределения человека, период интенсивного формирования личности. Театр </w:t>
      </w:r>
      <w:proofErr w:type="spellStart"/>
      <w:r w:rsidRPr="007E07DC">
        <w:rPr>
          <w:color w:val="000000"/>
          <w:sz w:val="28"/>
          <w:szCs w:val="28"/>
        </w:rPr>
        <w:t>создаѐт</w:t>
      </w:r>
      <w:proofErr w:type="spellEnd"/>
      <w:r w:rsidRPr="007E07DC">
        <w:rPr>
          <w:color w:val="000000"/>
          <w:sz w:val="28"/>
          <w:szCs w:val="28"/>
        </w:rPr>
        <w:t xml:space="preserve"> возможности формирования мировоззрения, целостной системы научных, нравственных и эстетических взглядов, с позиций которых старшеклассник воспринимает явления окружающего мира и определяет свое место в обществе. Интегративные театральные постановки формируют </w:t>
      </w:r>
      <w:r w:rsidRPr="007E07DC">
        <w:rPr>
          <w:color w:val="000000"/>
          <w:sz w:val="28"/>
          <w:szCs w:val="28"/>
        </w:rPr>
        <w:lastRenderedPageBreak/>
        <w:t xml:space="preserve">личностные универсальные учебные действия, направленные на самоопределение, на формирование нравственных ценностей и идеологических взглядов на историю и современность, на воспитание этических норм. Эмоциональное воздействие текста бывает сильным и </w:t>
      </w:r>
      <w:proofErr w:type="spellStart"/>
      <w:r w:rsidRPr="007E07DC">
        <w:rPr>
          <w:color w:val="000000"/>
          <w:sz w:val="28"/>
          <w:szCs w:val="28"/>
        </w:rPr>
        <w:t>серьѐзным</w:t>
      </w:r>
      <w:proofErr w:type="spellEnd"/>
      <w:r w:rsidRPr="007E07DC">
        <w:rPr>
          <w:color w:val="000000"/>
          <w:sz w:val="28"/>
          <w:szCs w:val="28"/>
        </w:rPr>
        <w:t xml:space="preserve">, может повлиять на отношение </w:t>
      </w:r>
      <w:proofErr w:type="spellStart"/>
      <w:r w:rsidRPr="007E07DC">
        <w:rPr>
          <w:color w:val="000000"/>
          <w:sz w:val="28"/>
          <w:szCs w:val="28"/>
        </w:rPr>
        <w:t>ребѐнка</w:t>
      </w:r>
      <w:proofErr w:type="spellEnd"/>
      <w:r w:rsidRPr="007E07DC">
        <w:rPr>
          <w:color w:val="000000"/>
          <w:sz w:val="28"/>
          <w:szCs w:val="28"/>
        </w:rPr>
        <w:t xml:space="preserve"> к жизни, к миру, к людям. Коммуникативная деятельность формируется на каждом этапе создания спектакля, начиная с организации творческой группы. При формировании такой команды необходимо учесть факторы взаимной совместимости и слаженности, доброжелательности и партнерства. На этапе планирования и постановки спектакля, деления на сцены и мизансцены, в ходе репетиций необходимо решить задачи смыслового чтения, оценивания поступков персонажей, понимания характеров героев, то есть формирование познавательных учебных действий.</w:t>
      </w:r>
    </w:p>
    <w:p w:rsidR="0092745E" w:rsidRPr="007E07DC" w:rsidRDefault="0092745E" w:rsidP="007E07DC">
      <w:pPr>
        <w:ind w:firstLine="567"/>
        <w:rPr>
          <w:sz w:val="28"/>
          <w:szCs w:val="28"/>
        </w:rPr>
      </w:pPr>
    </w:p>
    <w:p w:rsidR="004678BD" w:rsidRDefault="004678BD" w:rsidP="0092745E">
      <w:pPr>
        <w:rPr>
          <w:sz w:val="28"/>
          <w:szCs w:val="28"/>
        </w:rPr>
      </w:pPr>
    </w:p>
    <w:p w:rsidR="0092745E" w:rsidRDefault="0092745E" w:rsidP="009274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К</w:t>
      </w:r>
      <w:r w:rsidRPr="00073E7F">
        <w:rPr>
          <w:b/>
          <w:bCs/>
          <w:sz w:val="32"/>
          <w:szCs w:val="32"/>
        </w:rPr>
        <w:t>оличество часов  в неделю, за год;</w:t>
      </w:r>
    </w:p>
    <w:p w:rsidR="0092745E" w:rsidRPr="00111550" w:rsidRDefault="0092745E" w:rsidP="0092745E"/>
    <w:tbl>
      <w:tblPr>
        <w:tblW w:w="8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835"/>
      </w:tblGrid>
      <w:tr w:rsidR="0092745E" w:rsidRPr="00111550" w:rsidTr="00191DFF">
        <w:trPr>
          <w:trHeight w:val="770"/>
        </w:trPr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2745E" w:rsidRPr="00111550" w:rsidRDefault="0092745E" w:rsidP="00191DFF">
            <w:pPr>
              <w:jc w:val="center"/>
            </w:pPr>
            <w:r w:rsidRPr="00111550">
              <w:t>Количество часов в неделю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2745E" w:rsidRPr="00111550" w:rsidRDefault="0092745E" w:rsidP="00191DFF">
            <w:pPr>
              <w:jc w:val="center"/>
            </w:pPr>
            <w:r w:rsidRPr="00111550">
              <w:t>Количество учебных недель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2745E" w:rsidRPr="00111550" w:rsidRDefault="0092745E" w:rsidP="00191DFF">
            <w:pPr>
              <w:jc w:val="center"/>
            </w:pPr>
            <w:r w:rsidRPr="00111550">
              <w:t>Всего за год</w:t>
            </w:r>
          </w:p>
        </w:tc>
      </w:tr>
      <w:tr w:rsidR="0092745E" w:rsidRPr="00111550" w:rsidTr="00191DFF">
        <w:trPr>
          <w:trHeight w:val="292"/>
        </w:trPr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2745E" w:rsidRPr="00111550" w:rsidRDefault="004678BD" w:rsidP="00191DFF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2745E" w:rsidRPr="00111550" w:rsidRDefault="0092745E" w:rsidP="00191DFF">
            <w:pPr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2745E" w:rsidRPr="00111550" w:rsidRDefault="00714B95" w:rsidP="00191DFF">
            <w:pPr>
              <w:jc w:val="center"/>
            </w:pPr>
            <w:r>
              <w:t>136</w:t>
            </w:r>
          </w:p>
        </w:tc>
      </w:tr>
    </w:tbl>
    <w:p w:rsidR="0092745E" w:rsidRDefault="0092745E" w:rsidP="0092745E">
      <w:pPr>
        <w:rPr>
          <w:sz w:val="28"/>
          <w:szCs w:val="28"/>
        </w:rPr>
      </w:pPr>
    </w:p>
    <w:p w:rsidR="0092745E" w:rsidRPr="00DE61FD" w:rsidRDefault="0092745E" w:rsidP="0092745E">
      <w:pPr>
        <w:pStyle w:val="a9"/>
        <w:numPr>
          <w:ilvl w:val="0"/>
          <w:numId w:val="7"/>
        </w:numPr>
        <w:rPr>
          <w:b/>
          <w:bCs/>
          <w:sz w:val="32"/>
          <w:szCs w:val="32"/>
        </w:rPr>
      </w:pPr>
      <w:r w:rsidRPr="00DE61FD">
        <w:rPr>
          <w:b/>
          <w:bCs/>
          <w:sz w:val="32"/>
          <w:szCs w:val="32"/>
        </w:rPr>
        <w:t>Содержание учебного предмета, курса.</w:t>
      </w:r>
    </w:p>
    <w:p w:rsidR="0092745E" w:rsidRPr="003B0C0B" w:rsidRDefault="0092745E" w:rsidP="0092745E">
      <w:pPr>
        <w:rPr>
          <w:sz w:val="28"/>
          <w:szCs w:val="28"/>
        </w:rPr>
      </w:pPr>
    </w:p>
    <w:p w:rsidR="0092745E" w:rsidRDefault="0092745E" w:rsidP="009274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четверть. </w:t>
      </w:r>
      <w:r w:rsidRPr="0035479A">
        <w:rPr>
          <w:sz w:val="28"/>
          <w:szCs w:val="28"/>
        </w:rPr>
        <w:t>Индивидуальные прослушивания, отбор детей.</w:t>
      </w:r>
      <w:r>
        <w:rPr>
          <w:b/>
          <w:sz w:val="28"/>
          <w:szCs w:val="28"/>
        </w:rPr>
        <w:t xml:space="preserve"> </w:t>
      </w:r>
      <w:r w:rsidR="00EF6072">
        <w:rPr>
          <w:sz w:val="28"/>
          <w:szCs w:val="28"/>
        </w:rPr>
        <w:t>Формирование эмоционального и понятийного контакта, чувства партнера. Упражнения и тренаж</w:t>
      </w:r>
    </w:p>
    <w:p w:rsidR="0092745E" w:rsidRPr="0035479A" w:rsidRDefault="0092745E" w:rsidP="0092745E">
      <w:pPr>
        <w:rPr>
          <w:sz w:val="28"/>
          <w:szCs w:val="28"/>
        </w:rPr>
      </w:pPr>
      <w:r w:rsidRPr="0035479A">
        <w:rPr>
          <w:b/>
          <w:sz w:val="28"/>
          <w:szCs w:val="28"/>
        </w:rPr>
        <w:t>2 четверть.</w:t>
      </w:r>
      <w:r>
        <w:rPr>
          <w:b/>
          <w:sz w:val="28"/>
          <w:szCs w:val="28"/>
        </w:rPr>
        <w:t xml:space="preserve"> </w:t>
      </w:r>
      <w:r w:rsidR="00EF6072">
        <w:rPr>
          <w:sz w:val="28"/>
          <w:szCs w:val="28"/>
        </w:rPr>
        <w:t>Индивидуальная работа, работа в парах, группах. Этюды на заданную тему. Формирование логики героя, повествования, сопереживания.</w:t>
      </w:r>
    </w:p>
    <w:p w:rsidR="0092745E" w:rsidRDefault="0092745E" w:rsidP="009274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четверть. </w:t>
      </w:r>
      <w:r w:rsidR="00EF6072">
        <w:rPr>
          <w:b/>
          <w:sz w:val="28"/>
          <w:szCs w:val="28"/>
        </w:rPr>
        <w:t>Р</w:t>
      </w:r>
      <w:r>
        <w:rPr>
          <w:sz w:val="28"/>
          <w:szCs w:val="28"/>
        </w:rPr>
        <w:t xml:space="preserve">абота на сцене, работа с микрофонами. Работа над </w:t>
      </w:r>
      <w:r w:rsidR="00EF6072">
        <w:rPr>
          <w:sz w:val="28"/>
          <w:szCs w:val="28"/>
        </w:rPr>
        <w:t>художественным образом, точное и чувственное понимание задачи, работа с образным мышлением, воображением, фантазией</w:t>
      </w:r>
      <w:proofErr w:type="gramStart"/>
      <w:r w:rsidR="00EF6072">
        <w:rPr>
          <w:sz w:val="28"/>
          <w:szCs w:val="28"/>
        </w:rPr>
        <w:t>.</w:t>
      </w:r>
      <w:proofErr w:type="gramEnd"/>
      <w:r w:rsidR="00EF6072">
        <w:rPr>
          <w:sz w:val="28"/>
          <w:szCs w:val="28"/>
        </w:rPr>
        <w:t xml:space="preserve"> Постановка спектакля.</w:t>
      </w:r>
    </w:p>
    <w:p w:rsidR="0092745E" w:rsidRPr="0035479A" w:rsidRDefault="0092745E" w:rsidP="009274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четверть. </w:t>
      </w:r>
      <w:r w:rsidR="00EF6072">
        <w:rPr>
          <w:sz w:val="28"/>
          <w:szCs w:val="28"/>
        </w:rPr>
        <w:t xml:space="preserve">Работа над спектаклем: </w:t>
      </w:r>
      <w:r>
        <w:rPr>
          <w:sz w:val="28"/>
          <w:szCs w:val="28"/>
        </w:rPr>
        <w:t xml:space="preserve"> </w:t>
      </w:r>
      <w:r w:rsidR="00EF6072">
        <w:rPr>
          <w:sz w:val="28"/>
          <w:szCs w:val="28"/>
        </w:rPr>
        <w:t>роли, декорации, костюмы, создание атмосферы различными сценическими средствами, наполнение сценического пространства музыкой и светом, режиссерские и актерские открытия.</w:t>
      </w:r>
    </w:p>
    <w:p w:rsidR="0092745E" w:rsidRDefault="0092745E" w:rsidP="0092745E">
      <w:pPr>
        <w:rPr>
          <w:sz w:val="28"/>
          <w:szCs w:val="28"/>
        </w:rPr>
      </w:pPr>
    </w:p>
    <w:p w:rsidR="0092745E" w:rsidRDefault="0092745E" w:rsidP="0092745E">
      <w:pPr>
        <w:rPr>
          <w:sz w:val="28"/>
          <w:szCs w:val="28"/>
        </w:rPr>
      </w:pPr>
    </w:p>
    <w:p w:rsidR="0092745E" w:rsidRDefault="0092745E" w:rsidP="0092745E">
      <w:pPr>
        <w:rPr>
          <w:sz w:val="28"/>
          <w:szCs w:val="28"/>
        </w:rPr>
      </w:pPr>
    </w:p>
    <w:p w:rsidR="0092745E" w:rsidRPr="00DE61FD" w:rsidRDefault="0092745E" w:rsidP="0092745E">
      <w:pPr>
        <w:autoSpaceDE w:val="0"/>
        <w:autoSpaceDN w:val="0"/>
        <w:adjustRightInd w:val="0"/>
        <w:ind w:left="1440"/>
        <w:jc w:val="center"/>
        <w:rPr>
          <w:b/>
          <w:bCs/>
          <w:sz w:val="32"/>
          <w:szCs w:val="32"/>
        </w:rPr>
      </w:pPr>
      <w:r w:rsidRPr="00DE61FD">
        <w:rPr>
          <w:b/>
          <w:bCs/>
          <w:sz w:val="32"/>
          <w:szCs w:val="32"/>
        </w:rPr>
        <w:t>4. Тематическое планирование с определением основных видов учебной деятельности.</w:t>
      </w:r>
    </w:p>
    <w:tbl>
      <w:tblPr>
        <w:tblStyle w:val="aa"/>
        <w:tblW w:w="20440" w:type="dxa"/>
        <w:tblLook w:val="04A0" w:firstRow="1" w:lastRow="0" w:firstColumn="1" w:lastColumn="0" w:noHBand="0" w:noVBand="1"/>
      </w:tblPr>
      <w:tblGrid>
        <w:gridCol w:w="902"/>
        <w:gridCol w:w="4168"/>
        <w:gridCol w:w="878"/>
        <w:gridCol w:w="3623"/>
        <w:gridCol w:w="3623"/>
        <w:gridCol w:w="3623"/>
        <w:gridCol w:w="3623"/>
      </w:tblGrid>
      <w:tr w:rsidR="00EF6072" w:rsidTr="004B7D0E">
        <w:trPr>
          <w:gridAfter w:val="3"/>
          <w:wAfter w:w="10869" w:type="dxa"/>
        </w:trPr>
        <w:tc>
          <w:tcPr>
            <w:tcW w:w="902" w:type="dxa"/>
          </w:tcPr>
          <w:p w:rsidR="00EF6072" w:rsidRDefault="00EF6072" w:rsidP="00EF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68" w:type="dxa"/>
          </w:tcPr>
          <w:p w:rsidR="00EF6072" w:rsidRDefault="00EF6072" w:rsidP="00EF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878" w:type="dxa"/>
          </w:tcPr>
          <w:p w:rsidR="00EF6072" w:rsidRDefault="00EF6072" w:rsidP="00EF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623" w:type="dxa"/>
          </w:tcPr>
          <w:p w:rsidR="00EF6072" w:rsidRDefault="00EF6072" w:rsidP="00EF6072">
            <w:pPr>
              <w:jc w:val="center"/>
              <w:rPr>
                <w:sz w:val="28"/>
                <w:szCs w:val="28"/>
              </w:rPr>
            </w:pPr>
            <w:r w:rsidRPr="00EF6072">
              <w:rPr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EF6072" w:rsidTr="004B7D0E">
        <w:trPr>
          <w:gridAfter w:val="3"/>
          <w:wAfter w:w="10869" w:type="dxa"/>
        </w:trPr>
        <w:tc>
          <w:tcPr>
            <w:tcW w:w="902" w:type="dxa"/>
          </w:tcPr>
          <w:p w:rsidR="00EF6072" w:rsidRPr="00E0073B" w:rsidRDefault="00EF6072" w:rsidP="003B4D7E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игра – игра-воплощение как в жизни</w:t>
            </w:r>
          </w:p>
        </w:tc>
        <w:tc>
          <w:tcPr>
            <w:tcW w:w="87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</w:p>
        </w:tc>
      </w:tr>
      <w:tr w:rsidR="00EF6072" w:rsidTr="004B7D0E">
        <w:trPr>
          <w:gridAfter w:val="3"/>
          <w:wAfter w:w="10869" w:type="dxa"/>
        </w:trPr>
        <w:tc>
          <w:tcPr>
            <w:tcW w:w="902" w:type="dxa"/>
          </w:tcPr>
          <w:p w:rsidR="00EF6072" w:rsidRPr="00EF22FE" w:rsidRDefault="00EF6072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как персонаж истории</w:t>
            </w:r>
          </w:p>
        </w:tc>
        <w:tc>
          <w:tcPr>
            <w:tcW w:w="87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EF6072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EF6072" w:rsidTr="004B7D0E">
        <w:trPr>
          <w:gridAfter w:val="3"/>
          <w:wAfter w:w="10869" w:type="dxa"/>
        </w:trPr>
        <w:tc>
          <w:tcPr>
            <w:tcW w:w="902" w:type="dxa"/>
          </w:tcPr>
          <w:p w:rsidR="00EF6072" w:rsidRPr="00EF22FE" w:rsidRDefault="00EF6072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Диалоги предметов как персонажей</w:t>
            </w:r>
          </w:p>
        </w:tc>
        <w:tc>
          <w:tcPr>
            <w:tcW w:w="87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EF6072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EF6072" w:rsidTr="004B7D0E">
        <w:trPr>
          <w:gridAfter w:val="3"/>
          <w:wAfter w:w="10869" w:type="dxa"/>
        </w:trPr>
        <w:tc>
          <w:tcPr>
            <w:tcW w:w="902" w:type="dxa"/>
          </w:tcPr>
          <w:p w:rsidR="00EF6072" w:rsidRPr="00EF22FE" w:rsidRDefault="00EF6072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персонажей-предметов, их аналогии в человеческих взаимоотношениях</w:t>
            </w:r>
          </w:p>
        </w:tc>
        <w:tc>
          <w:tcPr>
            <w:tcW w:w="87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EF6072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морально-этических нормах</w:t>
            </w:r>
          </w:p>
        </w:tc>
      </w:tr>
      <w:tr w:rsidR="00EF6072" w:rsidTr="004B7D0E">
        <w:trPr>
          <w:gridAfter w:val="3"/>
          <w:wAfter w:w="10869" w:type="dxa"/>
        </w:trPr>
        <w:tc>
          <w:tcPr>
            <w:tcW w:w="902" w:type="dxa"/>
          </w:tcPr>
          <w:p w:rsidR="00EF6072" w:rsidRPr="00EF22FE" w:rsidRDefault="00EF6072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персонажей на психофизическом  уровне, невербальное общение</w:t>
            </w:r>
          </w:p>
        </w:tc>
        <w:tc>
          <w:tcPr>
            <w:tcW w:w="87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EF6072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деятельность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персонажей на психологическом  уровне, вербальное общение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персонажей на нравственном уровне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притчи на основе заданных взаимоотношений персонажей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морально-этических нормах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сочиненной притчи в этюде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деятельность</w:t>
            </w:r>
          </w:p>
        </w:tc>
      </w:tr>
      <w:tr w:rsidR="00EF6072" w:rsidTr="004B7D0E">
        <w:trPr>
          <w:gridAfter w:val="3"/>
          <w:wAfter w:w="10869" w:type="dxa"/>
        </w:trPr>
        <w:tc>
          <w:tcPr>
            <w:tcW w:w="902" w:type="dxa"/>
          </w:tcPr>
          <w:p w:rsidR="00EF6072" w:rsidRPr="00EF22FE" w:rsidRDefault="00EF6072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Происшествие, как предпосылка взаимодействия в этюде</w:t>
            </w:r>
          </w:p>
        </w:tc>
        <w:tc>
          <w:tcPr>
            <w:tcW w:w="878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EF6072" w:rsidRDefault="00EF6072" w:rsidP="003B4D7E">
            <w:pPr>
              <w:jc w:val="both"/>
              <w:rPr>
                <w:sz w:val="28"/>
                <w:szCs w:val="28"/>
              </w:rPr>
            </w:pPr>
          </w:p>
        </w:tc>
      </w:tr>
      <w:tr w:rsidR="004B7D0E" w:rsidTr="004B7D0E">
        <w:trPr>
          <w:gridAfter w:val="3"/>
          <w:wAfter w:w="10869" w:type="dxa"/>
        </w:trPr>
        <w:tc>
          <w:tcPr>
            <w:tcW w:w="9571" w:type="dxa"/>
            <w:gridSpan w:val="4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– творчество коллективное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Происшествие в сказке касается всех. </w:t>
            </w:r>
            <w:proofErr w:type="spellStart"/>
            <w:r>
              <w:rPr>
                <w:sz w:val="28"/>
                <w:szCs w:val="28"/>
              </w:rPr>
              <w:t>Оченка</w:t>
            </w:r>
            <w:proofErr w:type="spellEnd"/>
            <w:r>
              <w:rPr>
                <w:sz w:val="28"/>
                <w:szCs w:val="28"/>
              </w:rPr>
              <w:t xml:space="preserve"> события как факта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события в действиях учащихся («я в предлагаемых обстоятельствах сказки»)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 (психологическое пространство) происшествия сказки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морально-этических нормах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события в действиях героев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деятельность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разных характеров в одном действии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характера в выборе действия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проявления собственного характера учащегося, его поведения в ситуации сказочного происшествия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морально-этических нормах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Сопереживание герою – основа действия «</w:t>
            </w:r>
            <w:proofErr w:type="spellStart"/>
            <w:r>
              <w:rPr>
                <w:sz w:val="28"/>
                <w:szCs w:val="28"/>
              </w:rPr>
              <w:t>по-правде</w:t>
            </w:r>
            <w:proofErr w:type="spellEnd"/>
            <w:r>
              <w:rPr>
                <w:sz w:val="28"/>
                <w:szCs w:val="28"/>
              </w:rPr>
              <w:t>» в условиях сказки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Фантастическая сторона сказочного происшествия, ее реализация в этюде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смыслы сказочных превращений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морально-этических нормах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«Этюд – это моя собственная сказка», проявление в этюде личности учащегося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деятельность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поведением героя и поведением учащегося, ее причина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c>
          <w:tcPr>
            <w:tcW w:w="9571" w:type="dxa"/>
            <w:gridSpan w:val="4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вокруг нас</w:t>
            </w:r>
          </w:p>
        </w:tc>
        <w:tc>
          <w:tcPr>
            <w:tcW w:w="3623" w:type="dxa"/>
          </w:tcPr>
          <w:p w:rsidR="004B7D0E" w:rsidRDefault="004B7D0E">
            <w:pPr>
              <w:spacing w:after="200" w:line="276" w:lineRule="auto"/>
            </w:pPr>
          </w:p>
        </w:tc>
        <w:tc>
          <w:tcPr>
            <w:tcW w:w="3623" w:type="dxa"/>
          </w:tcPr>
          <w:p w:rsidR="004B7D0E" w:rsidRDefault="004B7D0E">
            <w:pPr>
              <w:spacing w:after="200" w:line="276" w:lineRule="auto"/>
            </w:pP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во время просмотра (прослушивания) спектакля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морально-этических нормах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принадлежит спектакль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деятельность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спектакли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определить происшествие в спектакле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учащихся к происшествию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морально-этических нормах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героям спектакля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деятельность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героя театральными средствами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3B4D7E">
            <w:pPr>
              <w:pStyle w:val="a9"/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участники театрально представления: актеры и зрители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 персонажа, работа с воображением и фантазией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показ этюдов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морально-этических нормах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EF6072">
            <w:pPr>
              <w:pStyle w:val="a9"/>
              <w:numPr>
                <w:ilvl w:val="0"/>
                <w:numId w:val="17"/>
              </w:numPr>
              <w:jc w:val="both"/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показ этюдов</w:t>
            </w: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деятельность</w:t>
            </w: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8B3AA7" w:rsidRDefault="004B7D0E" w:rsidP="003B4D7E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</w:p>
        </w:tc>
      </w:tr>
      <w:tr w:rsidR="004B7D0E" w:rsidTr="004B7D0E">
        <w:trPr>
          <w:gridAfter w:val="3"/>
          <w:wAfter w:w="10869" w:type="dxa"/>
        </w:trPr>
        <w:tc>
          <w:tcPr>
            <w:tcW w:w="902" w:type="dxa"/>
          </w:tcPr>
          <w:p w:rsidR="004B7D0E" w:rsidRPr="00EF22FE" w:rsidRDefault="004B7D0E" w:rsidP="003B4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B7D0E" w:rsidRDefault="004B7D0E" w:rsidP="004B7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3623" w:type="dxa"/>
          </w:tcPr>
          <w:p w:rsidR="004B7D0E" w:rsidRDefault="004B7D0E" w:rsidP="003B4D7E">
            <w:pPr>
              <w:jc w:val="both"/>
              <w:rPr>
                <w:sz w:val="28"/>
                <w:szCs w:val="28"/>
              </w:rPr>
            </w:pPr>
          </w:p>
        </w:tc>
      </w:tr>
    </w:tbl>
    <w:p w:rsidR="0092745E" w:rsidRDefault="0092745E" w:rsidP="0092745E"/>
    <w:p w:rsidR="0092745E" w:rsidRDefault="0092745E" w:rsidP="0092745E">
      <w:bookmarkStart w:id="0" w:name="_GoBack"/>
      <w:bookmarkEnd w:id="0"/>
    </w:p>
    <w:p w:rsidR="0092745E" w:rsidRDefault="0092745E" w:rsidP="0092745E"/>
    <w:p w:rsidR="0092745E" w:rsidRDefault="0092745E" w:rsidP="0092745E"/>
    <w:p w:rsidR="0092745E" w:rsidRPr="00FB7E82" w:rsidRDefault="0092745E" w:rsidP="0092745E">
      <w:pPr>
        <w:jc w:val="center"/>
        <w:rPr>
          <w:b/>
          <w:sz w:val="28"/>
          <w:szCs w:val="28"/>
        </w:rPr>
      </w:pPr>
    </w:p>
    <w:p w:rsidR="0002582A" w:rsidRDefault="0002582A"/>
    <w:sectPr w:rsidR="0002582A" w:rsidSect="0085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GMinchoE">
    <w:altName w:val="HG明朝E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598"/>
    <w:multiLevelType w:val="multilevel"/>
    <w:tmpl w:val="F90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33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F886A4C"/>
    <w:multiLevelType w:val="multilevel"/>
    <w:tmpl w:val="06E270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5104"/>
    <w:multiLevelType w:val="hybridMultilevel"/>
    <w:tmpl w:val="0472E09A"/>
    <w:lvl w:ilvl="0" w:tplc="55F63A2C">
      <w:start w:val="65535"/>
      <w:numFmt w:val="bullet"/>
      <w:pStyle w:val="a"/>
      <w:lvlText w:val="—"/>
      <w:lvlJc w:val="left"/>
      <w:pPr>
        <w:ind w:left="2828" w:hanging="1410"/>
      </w:pPr>
      <w:rPr>
        <w:rFonts w:ascii="Times New Roman" w:hAnsi="Times New Roman" w:cs="Times New Roman" w:hint="default"/>
        <w:color w:val="auto"/>
      </w:rPr>
    </w:lvl>
    <w:lvl w:ilvl="1" w:tplc="F146AD7E">
      <w:numFmt w:val="bullet"/>
      <w:pStyle w:val="2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931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272991"/>
    <w:multiLevelType w:val="hybridMultilevel"/>
    <w:tmpl w:val="B56EE8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AF5D0A"/>
    <w:multiLevelType w:val="hybridMultilevel"/>
    <w:tmpl w:val="00B09DE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6B029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8A6328"/>
    <w:multiLevelType w:val="hybridMultilevel"/>
    <w:tmpl w:val="6756D29A"/>
    <w:lvl w:ilvl="0" w:tplc="04190001">
      <w:start w:val="1"/>
      <w:numFmt w:val="bullet"/>
      <w:lvlText w:val=""/>
      <w:lvlJc w:val="left"/>
      <w:pPr>
        <w:tabs>
          <w:tab w:val="num" w:pos="87"/>
        </w:tabs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7"/>
        </w:tabs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9">
    <w:nsid w:val="41D077F0"/>
    <w:multiLevelType w:val="multilevel"/>
    <w:tmpl w:val="2B0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126A8"/>
    <w:multiLevelType w:val="multilevel"/>
    <w:tmpl w:val="8F3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90C36"/>
    <w:multiLevelType w:val="multilevel"/>
    <w:tmpl w:val="7F8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F49D3"/>
    <w:multiLevelType w:val="hybridMultilevel"/>
    <w:tmpl w:val="0F627E4A"/>
    <w:lvl w:ilvl="0" w:tplc="6CB4A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A5F15"/>
    <w:multiLevelType w:val="hybridMultilevel"/>
    <w:tmpl w:val="5BE62176"/>
    <w:lvl w:ilvl="0" w:tplc="9BB8693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B5853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5432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F46757D"/>
    <w:multiLevelType w:val="hybridMultilevel"/>
    <w:tmpl w:val="1BB2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4086A">
      <w:numFmt w:val="bullet"/>
      <w:lvlText w:val="•"/>
      <w:lvlJc w:val="left"/>
      <w:pPr>
        <w:ind w:left="2130" w:hanging="1050"/>
      </w:pPr>
      <w:rPr>
        <w:rFonts w:ascii="Tahoma" w:eastAsia="Calibr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E"/>
    <w:rsid w:val="0002582A"/>
    <w:rsid w:val="00106B27"/>
    <w:rsid w:val="001C4E62"/>
    <w:rsid w:val="00451EAE"/>
    <w:rsid w:val="004678BD"/>
    <w:rsid w:val="004B7D0E"/>
    <w:rsid w:val="006C3695"/>
    <w:rsid w:val="00714B95"/>
    <w:rsid w:val="007E07DC"/>
    <w:rsid w:val="0092745E"/>
    <w:rsid w:val="00AA7602"/>
    <w:rsid w:val="00C167E4"/>
    <w:rsid w:val="00E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51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51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51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451E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451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51E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51E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Intense Emphasis"/>
    <w:basedOn w:val="a1"/>
    <w:uiPriority w:val="21"/>
    <w:qFormat/>
    <w:rsid w:val="00451EAE"/>
    <w:rPr>
      <w:b/>
      <w:bCs/>
      <w:i/>
      <w:iCs/>
      <w:color w:val="4F81BD" w:themeColor="accent1"/>
    </w:rPr>
  </w:style>
  <w:style w:type="character" w:styleId="a5">
    <w:name w:val="Subtle Reference"/>
    <w:basedOn w:val="a1"/>
    <w:uiPriority w:val="31"/>
    <w:qFormat/>
    <w:rsid w:val="00451EAE"/>
    <w:rPr>
      <w:smallCaps/>
      <w:color w:val="C0504D" w:themeColor="accent2"/>
      <w:u w:val="single"/>
    </w:rPr>
  </w:style>
  <w:style w:type="character" w:customStyle="1" w:styleId="a6">
    <w:name w:val="СПИСОК с черточками Знак"/>
    <w:link w:val="a"/>
    <w:locked/>
    <w:rsid w:val="0092745E"/>
    <w:rPr>
      <w:rFonts w:ascii="Calibri" w:eastAsia="Calibri" w:hAnsi="Calibri" w:cs="Calibri"/>
      <w:sz w:val="28"/>
      <w:szCs w:val="24"/>
    </w:rPr>
  </w:style>
  <w:style w:type="paragraph" w:customStyle="1" w:styleId="a">
    <w:name w:val="СПИСОК с черточками"/>
    <w:basedOn w:val="a0"/>
    <w:link w:val="a6"/>
    <w:qFormat/>
    <w:rsid w:val="0092745E"/>
    <w:pPr>
      <w:numPr>
        <w:numId w:val="6"/>
      </w:numPr>
      <w:autoSpaceDE w:val="0"/>
      <w:autoSpaceDN w:val="0"/>
      <w:adjustRightInd w:val="0"/>
      <w:ind w:left="1106" w:hanging="397"/>
      <w:contextualSpacing/>
      <w:jc w:val="both"/>
    </w:pPr>
    <w:rPr>
      <w:rFonts w:ascii="Calibri" w:eastAsia="Calibri" w:hAnsi="Calibri" w:cs="Calibri"/>
      <w:sz w:val="28"/>
      <w:lang w:eastAsia="ja-JP"/>
    </w:rPr>
  </w:style>
  <w:style w:type="character" w:customStyle="1" w:styleId="a7">
    <w:name w:val="ЗАГОЛОВОК СПИСКА Знак"/>
    <w:link w:val="a8"/>
    <w:locked/>
    <w:rsid w:val="0092745E"/>
    <w:rPr>
      <w:rFonts w:ascii="Calibri" w:eastAsia="Calibri" w:hAnsi="Calibri" w:cs="Calibri"/>
      <w:iCs/>
      <w:sz w:val="28"/>
      <w:szCs w:val="28"/>
    </w:rPr>
  </w:style>
  <w:style w:type="paragraph" w:customStyle="1" w:styleId="a8">
    <w:name w:val="ЗАГОЛОВОК СПИСКА"/>
    <w:link w:val="a7"/>
    <w:autoRedefine/>
    <w:qFormat/>
    <w:rsid w:val="0092745E"/>
    <w:pPr>
      <w:keepNext/>
      <w:spacing w:after="0" w:line="240" w:lineRule="auto"/>
    </w:pPr>
    <w:rPr>
      <w:rFonts w:ascii="Calibri" w:eastAsia="Calibri" w:hAnsi="Calibri" w:cs="Calibri"/>
      <w:iCs/>
      <w:sz w:val="28"/>
      <w:szCs w:val="28"/>
    </w:rPr>
  </w:style>
  <w:style w:type="paragraph" w:customStyle="1" w:styleId="2">
    <w:name w:val="СПИСОК 2"/>
    <w:basedOn w:val="a"/>
    <w:autoRedefine/>
    <w:rsid w:val="0092745E"/>
    <w:pPr>
      <w:numPr>
        <w:ilvl w:val="1"/>
      </w:numPr>
      <w:tabs>
        <w:tab w:val="num" w:pos="360"/>
        <w:tab w:val="num" w:pos="1440"/>
      </w:tabs>
      <w:ind w:left="1417" w:hanging="703"/>
      <w:jc w:val="left"/>
    </w:pPr>
  </w:style>
  <w:style w:type="paragraph" w:styleId="a9">
    <w:name w:val="List Paragraph"/>
    <w:basedOn w:val="a0"/>
    <w:uiPriority w:val="34"/>
    <w:qFormat/>
    <w:rsid w:val="0092745E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a">
    <w:name w:val="Table Grid"/>
    <w:basedOn w:val="a2"/>
    <w:uiPriority w:val="59"/>
    <w:rsid w:val="00EF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51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51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51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451E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451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51E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51E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Intense Emphasis"/>
    <w:basedOn w:val="a1"/>
    <w:uiPriority w:val="21"/>
    <w:qFormat/>
    <w:rsid w:val="00451EAE"/>
    <w:rPr>
      <w:b/>
      <w:bCs/>
      <w:i/>
      <w:iCs/>
      <w:color w:val="4F81BD" w:themeColor="accent1"/>
    </w:rPr>
  </w:style>
  <w:style w:type="character" w:styleId="a5">
    <w:name w:val="Subtle Reference"/>
    <w:basedOn w:val="a1"/>
    <w:uiPriority w:val="31"/>
    <w:qFormat/>
    <w:rsid w:val="00451EAE"/>
    <w:rPr>
      <w:smallCaps/>
      <w:color w:val="C0504D" w:themeColor="accent2"/>
      <w:u w:val="single"/>
    </w:rPr>
  </w:style>
  <w:style w:type="character" w:customStyle="1" w:styleId="a6">
    <w:name w:val="СПИСОК с черточками Знак"/>
    <w:link w:val="a"/>
    <w:locked/>
    <w:rsid w:val="0092745E"/>
    <w:rPr>
      <w:rFonts w:ascii="Calibri" w:eastAsia="Calibri" w:hAnsi="Calibri" w:cs="Calibri"/>
      <w:sz w:val="28"/>
      <w:szCs w:val="24"/>
    </w:rPr>
  </w:style>
  <w:style w:type="paragraph" w:customStyle="1" w:styleId="a">
    <w:name w:val="СПИСОК с черточками"/>
    <w:basedOn w:val="a0"/>
    <w:link w:val="a6"/>
    <w:qFormat/>
    <w:rsid w:val="0092745E"/>
    <w:pPr>
      <w:numPr>
        <w:numId w:val="6"/>
      </w:numPr>
      <w:autoSpaceDE w:val="0"/>
      <w:autoSpaceDN w:val="0"/>
      <w:adjustRightInd w:val="0"/>
      <w:ind w:left="1106" w:hanging="397"/>
      <w:contextualSpacing/>
      <w:jc w:val="both"/>
    </w:pPr>
    <w:rPr>
      <w:rFonts w:ascii="Calibri" w:eastAsia="Calibri" w:hAnsi="Calibri" w:cs="Calibri"/>
      <w:sz w:val="28"/>
      <w:lang w:eastAsia="ja-JP"/>
    </w:rPr>
  </w:style>
  <w:style w:type="character" w:customStyle="1" w:styleId="a7">
    <w:name w:val="ЗАГОЛОВОК СПИСКА Знак"/>
    <w:link w:val="a8"/>
    <w:locked/>
    <w:rsid w:val="0092745E"/>
    <w:rPr>
      <w:rFonts w:ascii="Calibri" w:eastAsia="Calibri" w:hAnsi="Calibri" w:cs="Calibri"/>
      <w:iCs/>
      <w:sz w:val="28"/>
      <w:szCs w:val="28"/>
    </w:rPr>
  </w:style>
  <w:style w:type="paragraph" w:customStyle="1" w:styleId="a8">
    <w:name w:val="ЗАГОЛОВОК СПИСКА"/>
    <w:link w:val="a7"/>
    <w:autoRedefine/>
    <w:qFormat/>
    <w:rsid w:val="0092745E"/>
    <w:pPr>
      <w:keepNext/>
      <w:spacing w:after="0" w:line="240" w:lineRule="auto"/>
    </w:pPr>
    <w:rPr>
      <w:rFonts w:ascii="Calibri" w:eastAsia="Calibri" w:hAnsi="Calibri" w:cs="Calibri"/>
      <w:iCs/>
      <w:sz w:val="28"/>
      <w:szCs w:val="28"/>
    </w:rPr>
  </w:style>
  <w:style w:type="paragraph" w:customStyle="1" w:styleId="2">
    <w:name w:val="СПИСОК 2"/>
    <w:basedOn w:val="a"/>
    <w:autoRedefine/>
    <w:rsid w:val="0092745E"/>
    <w:pPr>
      <w:numPr>
        <w:ilvl w:val="1"/>
      </w:numPr>
      <w:tabs>
        <w:tab w:val="num" w:pos="360"/>
        <w:tab w:val="num" w:pos="1440"/>
      </w:tabs>
      <w:ind w:left="1417" w:hanging="703"/>
      <w:jc w:val="left"/>
    </w:pPr>
  </w:style>
  <w:style w:type="paragraph" w:styleId="a9">
    <w:name w:val="List Paragraph"/>
    <w:basedOn w:val="a0"/>
    <w:uiPriority w:val="34"/>
    <w:qFormat/>
    <w:rsid w:val="0092745E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a">
    <w:name w:val="Table Grid"/>
    <w:basedOn w:val="a2"/>
    <w:uiPriority w:val="59"/>
    <w:rsid w:val="00EF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4</cp:revision>
  <dcterms:created xsi:type="dcterms:W3CDTF">2016-12-12T09:48:00Z</dcterms:created>
  <dcterms:modified xsi:type="dcterms:W3CDTF">2016-12-12T10:12:00Z</dcterms:modified>
</cp:coreProperties>
</file>