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8" w:rsidRPr="003E3068" w:rsidRDefault="003E3068" w:rsidP="003E3068">
      <w:pPr>
        <w:keepNext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3E3068">
        <w:rPr>
          <w:rFonts w:ascii="Times New Roman" w:eastAsia="@Arial Unicode MS" w:hAnsi="Times New Roman" w:cs="Times New Roman"/>
          <w:b/>
          <w:color w:val="000000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3E3068" w:rsidRP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3E3068">
        <w:rPr>
          <w:rFonts w:ascii="Times New Roman" w:eastAsia="Calibri" w:hAnsi="Times New Roman" w:cs="Times New Roman"/>
          <w:b/>
          <w:bCs/>
          <w:szCs w:val="28"/>
          <w:lang w:eastAsia="ru-RU"/>
        </w:rPr>
        <w:t>«СРЕДНЯЯ ОБЩЕБРАЗОВАТЕЛЬНАЯ ШКОЛА №5»</w:t>
      </w:r>
    </w:p>
    <w:p w:rsidR="003E3068" w:rsidRP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</w:p>
    <w:p w:rsidR="003E3068" w:rsidRP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>РАССМОТРЕНО:</w:t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                                                                             УТВЕРЖДАЮ: </w:t>
      </w:r>
    </w:p>
    <w:p w:rsidR="003E3068" w:rsidRP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>на педагогическом совете</w:t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             </w:t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         Директор МБОУ СОШ </w:t>
      </w:r>
    </w:p>
    <w:p w:rsidR="003E3068" w:rsidRPr="003E3068" w:rsidRDefault="00C25DD9" w:rsidP="003E30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Cs w:val="28"/>
          <w:lang w:eastAsia="ru-RU"/>
        </w:rPr>
        <w:t>школы:</w:t>
      </w:r>
      <w:r w:rsidR="003E3068" w:rsidRPr="003E3068">
        <w:rPr>
          <w:rFonts w:ascii="Times New Roman" w:eastAsia="Calibri" w:hAnsi="Times New Roman" w:cs="Times New Roman"/>
          <w:bCs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bCs/>
          <w:szCs w:val="28"/>
          <w:lang w:eastAsia="ru-RU"/>
        </w:rPr>
        <w:t xml:space="preserve">                                      </w:t>
      </w:r>
      <w:r w:rsidR="003E3068" w:rsidRPr="003E3068">
        <w:rPr>
          <w:rFonts w:ascii="Times New Roman" w:eastAsia="Calibri" w:hAnsi="Times New Roman" w:cs="Times New Roman"/>
          <w:bCs/>
          <w:szCs w:val="28"/>
          <w:lang w:eastAsia="ru-RU"/>
        </w:rPr>
        <w:t xml:space="preserve">  ___________О.И. Гар</w:t>
      </w:r>
      <w:r w:rsidR="003E3068" w:rsidRPr="003E3068">
        <w:rPr>
          <w:rFonts w:ascii="Times New Roman" w:eastAsia="Calibri" w:hAnsi="Times New Roman" w:cs="Times New Roman"/>
          <w:bCs/>
          <w:szCs w:val="28"/>
          <w:lang w:eastAsia="ru-RU"/>
        </w:rPr>
        <w:t>е</w:t>
      </w:r>
      <w:r w:rsidR="003E3068" w:rsidRPr="003E3068">
        <w:rPr>
          <w:rFonts w:ascii="Times New Roman" w:eastAsia="Calibri" w:hAnsi="Times New Roman" w:cs="Times New Roman"/>
          <w:bCs/>
          <w:szCs w:val="28"/>
          <w:lang w:eastAsia="ru-RU"/>
        </w:rPr>
        <w:t>ева</w:t>
      </w:r>
    </w:p>
    <w:p w:rsidR="003E3068" w:rsidRP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Cs w:val="28"/>
          <w:lang w:eastAsia="ru-RU"/>
        </w:rPr>
      </w:pP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>протокол №</w:t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 xml:space="preserve"> 2 от 07.09.2020</w:t>
      </w: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</w:t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</w:r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ab/>
        <w:t xml:space="preserve">   </w:t>
      </w:r>
      <w:bookmarkStart w:id="0" w:name="_GoBack"/>
      <w:bookmarkEnd w:id="0"/>
      <w:r w:rsidR="00C25DD9">
        <w:rPr>
          <w:rFonts w:ascii="Times New Roman" w:eastAsia="Calibri" w:hAnsi="Times New Roman" w:cs="Times New Roman"/>
          <w:bCs/>
          <w:szCs w:val="28"/>
          <w:lang w:eastAsia="ru-RU"/>
        </w:rPr>
        <w:t>07.09.2020</w:t>
      </w:r>
    </w:p>
    <w:p w:rsidR="003E3068" w:rsidRPr="003E3068" w:rsidRDefault="003E3068" w:rsidP="003E30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E3068">
        <w:rPr>
          <w:rFonts w:ascii="Times New Roman" w:eastAsia="Calibri" w:hAnsi="Times New Roman" w:cs="Times New Roman"/>
          <w:bCs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Cs w:val="28"/>
          <w:lang w:eastAsia="ru-RU"/>
        </w:rPr>
        <w:t xml:space="preserve">                        </w:t>
      </w:r>
    </w:p>
    <w:p w:rsidR="003E3068" w:rsidRDefault="003E3068" w:rsidP="003E30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</w:pPr>
      <w:r w:rsidRPr="003E3068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  <w:t xml:space="preserve">Положение </w:t>
      </w:r>
    </w:p>
    <w:p w:rsidR="003E3068" w:rsidRDefault="003E3068" w:rsidP="003E306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  <w:t>о психолого-педагогическом консилиуме</w:t>
      </w:r>
    </w:p>
    <w:p w:rsidR="003E3068" w:rsidRDefault="00A11655" w:rsidP="00FA4D43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  <w:t>МБОУ</w:t>
      </w:r>
      <w:r w:rsidR="003E3068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ar-SA"/>
        </w:rPr>
        <w:t xml:space="preserve"> СОШ № 5</w:t>
      </w:r>
    </w:p>
    <w:p w:rsidR="00FA4D43" w:rsidRPr="00FA4D43" w:rsidRDefault="00FA4D43" w:rsidP="00FA4D43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является одной из форм взаим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ствия руководящих и педагогических работников</w:t>
      </w:r>
      <w:r w:rsidR="00A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E3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СОШ № 5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холого-педагогического сопровождения.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Задачами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витии, социальной адаптации и поведении обучающихся для последующего принятия 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шений об организации психолого-педагогического сопровождения;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обучающихся;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1.2.4.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рекомендаций</w:t>
      </w:r>
      <w:r w:rsidR="003E30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ТПМПК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B81FB4">
      <w:pPr>
        <w:shd w:val="clear" w:color="auto" w:fill="FFFFFF"/>
        <w:spacing w:after="199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создается на базе Организации приказом</w:t>
      </w:r>
      <w:r w:rsidR="00A864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МБОУ СОШ № 5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оформляются:</w:t>
      </w:r>
    </w:p>
    <w:p w:rsidR="00FA4D43" w:rsidRPr="00FA4D43" w:rsidRDefault="00A864A5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создании </w:t>
      </w:r>
      <w:proofErr w:type="spellStart"/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утверждением состава </w:t>
      </w:r>
      <w:proofErr w:type="spellStart"/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A4D43" w:rsidRPr="00FA4D43" w:rsidRDefault="00A864A5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о </w:t>
      </w:r>
      <w:proofErr w:type="spellStart"/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директором</w:t>
      </w:r>
      <w:r w:rsidR="00FA4D43"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В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B81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ведется документация согласно Приложению 1, хранится у председателя </w:t>
      </w:r>
      <w:proofErr w:type="spellStart"/>
      <w:r w:rsidR="00B81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B81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возлагается на</w:t>
      </w:r>
      <w:r w:rsidR="00DA67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МБОУ СОШ № 5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Состав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председатель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A67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заместитель</w:t>
      </w:r>
      <w:r w:rsidR="00DA67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директора по УВР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заместитель предс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дателя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B81F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-куратор НШ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педагог-психолог, учитель-логопед, учитель-дефектолог, социальный пед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гог, секретарь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Заседания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лица, исполн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ющего его обязанности.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2.6. Ход заседания фиксируется в протоколе (приложение 2).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содержащее обобщенную характеристику обучающег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и рекомендации по организации психолого-педагогического сопровождения, фиксир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ются в заключении (приложение 3). Заключение подписывается всеми членами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мендациями, которые являются основанием для реализации психолого-педагогического сопровождения обследова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обучающегося.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родителей (законных представ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телей) в день проведения заседания.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несогласия родителей (законных представителей) обучающегося с коллегиал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ным заключением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щем разделе заключения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образовательный процесс осуществляется по ранее опр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деленному образовательному маршруту в соответствии с соответствующим федеральным государстве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ным образовательным стандартом.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При направлении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психолого-медико-педагогическую комиссию (д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лее - ПМПК) оформляется Представление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(приложение 4).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FA4D43" w:rsidRPr="00FA4D43" w:rsidRDefault="00FA4D43" w:rsidP="00B81FB4">
      <w:pPr>
        <w:shd w:val="clear" w:color="auto" w:fill="FFFFFF"/>
        <w:spacing w:after="199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Плановые заседания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го-педагогического сопровождения обучающихся.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при зачислении нового обучающегося, ну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дающегося в психолого-педагогическом сопровождении; при отрицательной (полож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тельной) динамике обучения и развития обучающегося; при возникновении новых обсто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тельств, влияющих на обучение и развитие обучающегося в соответствии с запросами 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дителей (законных представителей) обучающегося, педагогических и руководящих рабо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ников Организации; с целью решения конфликтных ситуаций и других случаях.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При проведении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степень социализации и адапт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обучающегося.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 основании полученных данных разрабатываются рекомендации для участников обр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зовательных отношений по организации психолого-педагогического сопровождения обучающ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бесплатно.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выполняют работу в рамках основного 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бочего времени, составляя индивидуальный план работы в соответствии с планом засед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ний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цию комплексного сопровождения обучающихся.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Специалистам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FA4D43" w:rsidRPr="00FA4D43" w:rsidRDefault="00FA4D43" w:rsidP="00B81FB4">
      <w:pPr>
        <w:shd w:val="clear" w:color="auto" w:fill="FFFFFF"/>
        <w:spacing w:after="199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стей обследуемого обучающегося.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по инициативе 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дителей (законных представителей) или сотрудников Организации с согл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сия родителей (законных представителей) (приложение 5).</w:t>
      </w:r>
      <w:proofErr w:type="gramEnd"/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организует подготовку и проведение засед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назначается </w:t>
      </w:r>
      <w:r w:rsidR="00971C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сопровождающий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учитель и/или классный руководитель, или другой специ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лист. </w:t>
      </w:r>
      <w:r w:rsidR="00842B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Сопровождающий 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представляет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выходит с инициативой п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вторных обсуждений на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тываются рекомендации.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специалистами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степени социализации и адаптации обучающегося.</w:t>
      </w:r>
    </w:p>
    <w:p w:rsidR="00FA4D43" w:rsidRPr="00FA4D43" w:rsidRDefault="00FA4D43" w:rsidP="00B81FB4">
      <w:pPr>
        <w:shd w:val="clear" w:color="auto" w:fill="FFFFFF"/>
        <w:spacing w:after="199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организации</w:t>
      </w: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Рекомендации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 с ограниченными возможностями здоровья конкретизируют, дополняют рекоменд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ПМПК и могут включать в том числе: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общеобразовательной программы;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предоставление услуг тьютора, ассистента (помощника), оказывающего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сурдопереводу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тифлопереводу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тифлосурдопер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воду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щегося в Организации / учебную четверть, полугодие, учебный год / на пост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янной основе.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Рекомендации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объема задаваемой на дом работы;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мую техническую помощь;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Рекомендации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чающегося, испытывающего трудности в освоении основных общеобразовательных пр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грамм, развитии и социальной адаптации могут включать в том числе: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групповых и (или) индивидуальных коррекционно-развивающих и компенс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рующих занятий с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профилактику асоциального (девиантного) поведения обучающегося;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низации.</w:t>
      </w:r>
    </w:p>
    <w:p w:rsidR="00FA4D43" w:rsidRPr="00FA4D43" w:rsidRDefault="00FA4D43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психолого-педагогического сопровождения обуча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щихся реализуются на основании письменного согласия родителей (законных представ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телей).</w:t>
      </w:r>
    </w:p>
    <w:p w:rsidR="007D404C" w:rsidRDefault="007D404C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D404C" w:rsidRDefault="007D404C" w:rsidP="007D404C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1FB4" w:rsidRDefault="00B81FB4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1FB4" w:rsidRDefault="00B81FB4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1FB4" w:rsidRDefault="00B81FB4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81FB4" w:rsidRDefault="00B81FB4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1</w:t>
      </w:r>
    </w:p>
    <w:p w:rsidR="00FA4D43" w:rsidRPr="00FA4D43" w:rsidRDefault="00FA4D43" w:rsidP="00D952C2">
      <w:pPr>
        <w:shd w:val="clear" w:color="auto" w:fill="FFFFFF"/>
        <w:spacing w:after="199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FA4D43" w:rsidRPr="00FA4D43" w:rsidRDefault="00FA4D43" w:rsidP="00D952C2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</w:t>
      </w:r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енным составом специалистов </w:t>
      </w:r>
      <w:proofErr w:type="spellStart"/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C56E7D" w:rsidP="00D952C2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D952C2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График проведения планов</w:t>
      </w:r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ых заседаний </w:t>
      </w:r>
      <w:proofErr w:type="spellStart"/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учебный год.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также 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 коллегиальных заключений психолого-педагогического консилиума</w:t>
      </w:r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C56E7D" w:rsidP="00D952C2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A4D43" w:rsidRPr="00FA4D43" w:rsidRDefault="00FA4D43" w:rsidP="00D952C2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Карта развития обучающегося, получающего психолого-педагогическое сопровожд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</w:t>
      </w:r>
      <w:r w:rsidR="00D952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FA4D43" w:rsidRPr="00FA4D43" w:rsidRDefault="00FA4D43" w:rsidP="00D952C2">
      <w:pPr>
        <w:shd w:val="clear" w:color="auto" w:fill="FFFFFF"/>
        <w:spacing w:after="199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Журнал направлений обучающихся на ПМПК</w:t>
      </w:r>
      <w:r w:rsidR="00C56E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52C2" w:rsidRDefault="00D952C2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52C2" w:rsidRDefault="00D952C2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2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Шапка/официальный бланк ОО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Протокол заседания психолого-педагогического консилиума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наименование ОО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 ____                                           от "__" __________ 20__ г.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Присутствовали: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(должность в ОО, роль в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(мать/отец ФИО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 заседания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  (характеристики,   представления  на  обучающегося,  результаты</w:t>
      </w:r>
      <w:proofErr w:type="gram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продуктивной деятельности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копии рабочих тетрадей, контрольных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проверочных работ и другие необходимые материалы):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1. ...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2. ...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Председатель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Члены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Другие присутствующие на заседании: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3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Шапка/официальный бланк ОО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Коллегиальное заключение психолого-педагогического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консилиума (наименование образовательной организации)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"__" _____________ 20__ года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Общие сведения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обучающегося: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рождения обучающегося:                          Класс/группа: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Коллегиальное заключение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4D43" w:rsidRPr="00FA4D43" w:rsidTr="00FA4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4D43" w:rsidRPr="00FA4D43" w:rsidRDefault="00FA4D43" w:rsidP="00FA4D43">
            <w:pPr>
              <w:spacing w:after="0" w:line="240" w:lineRule="auto"/>
              <w:textAlignment w:val="baseline"/>
              <w:divId w:val="125477826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FA4D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</w:t>
            </w:r>
            <w:r w:rsidRPr="00FA4D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</w:t>
            </w:r>
            <w:r w:rsidRPr="00FA4D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FA4D43" w:rsidRPr="00FA4D43" w:rsidTr="00FA4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4D43" w:rsidRPr="00FA4D43" w:rsidRDefault="00FA4D43" w:rsidP="00FA4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4D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FA4D43" w:rsidRPr="00FA4D43" w:rsidTr="00FA4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4D43" w:rsidRPr="00FA4D43" w:rsidRDefault="00FA4D43" w:rsidP="00FA4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A4D43" w:rsidRPr="00FA4D43" w:rsidTr="00FA4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4D43" w:rsidRPr="00FA4D43" w:rsidRDefault="00FA4D43" w:rsidP="00FA4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A4D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FA4D43" w:rsidRPr="00FA4D43" w:rsidTr="00FA4D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A4D43" w:rsidRPr="00FA4D43" w:rsidRDefault="00FA4D43" w:rsidP="00FA4D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    (планы   коррекционно-развивающей   работы,   индивидуальный</w:t>
      </w:r>
      <w:proofErr w:type="gram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Председатель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Члены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ознакомлен(а) _____________/____________________________________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 (на) _____________/____________________________________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согласен(на) частично, не согласен(на) с пунктами: 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56E7D" w:rsidRDefault="00C56E7D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4</w:t>
      </w:r>
    </w:p>
    <w:p w:rsidR="00FA4D43" w:rsidRPr="00FA4D43" w:rsidRDefault="00FA4D43" w:rsidP="00FA4D43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</w:t>
      </w: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proofErr w:type="gramStart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обучающегося</w:t>
      </w:r>
      <w:proofErr w:type="gramEnd"/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для предоставления на ПМПК</w:t>
      </w:r>
      <w:r w:rsidRPr="00FA4D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(ФИО, дата рождения, группа/класс)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дата поступления в образовательную организацию;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программа обучения (полное наименование);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форма организации образования: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 группе/классе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группа: комбинированной направленности, компенсирующей направленности, общеразвива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щая, присмотра и ухода, кратковременного пребывания,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Лекотека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др.);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класс: общеобразовательный, отдельный для </w:t>
      </w:r>
      <w:proofErr w:type="gram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...;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на дому;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 форме семейного образования;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с применением дистанционных технологий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ний или пропусков учебных занятий и др.;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состав семьи (перечислить, с кем проживает ребенок - родственные отношения и колич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ство детей/взрослых);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трудности, переживаемые в семье (материальные, хроническая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психотравматизация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ные условия менее чем 3 года назад, плохое владение русским яз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 одного или нескольких членов семьи, низкий уровень образования членов семьи, больше всего занимающихся ребенком).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ло, неравномерно отставало, частично опережало).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нии с возрастными нормами развития (значительно отстает, отстает, неравномерно отстает, частично опережает).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тельная, неравномерная, достаточная.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&lt;3&gt; Для обучающихся с умственной отсталостью (интеллектуальными нарушениями).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Динамика освоения программного материала: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образования: достижение образовательных результатов в соотве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Особенности, влияющие на результативность обучения: мотивация к обучению (факт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чески не проявляется, недостаточная, нестабильная),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сензитивность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отношениях с пед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гогами в учебной деятельности (на критику обижается, дает аффективную вспышку протеста, прекращ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 деятельность, фактически не реагирует, другое), качество деятельности при этом (ухудшае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ся, остается без изменений, снижается), эмоциональная напряже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ность при необходимости публичного ответа, контрольной работы и пр. (высокая, нера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честву), наличие других родственников или близких людей, пытающихся оказать по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Характеристики взросления &lt;4&gt;: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&lt;4&gt; Для подростков, а также обучающихся с девиантным (общественно-опасным) повед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нием.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ваний - например, запретили родители, исключили из секции, перестал заниматься из-за нехватки средств и т.п.);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характер занятости во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внеучебное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учебе (наличие предпочитаемых предметов, любимых учителей);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педагогическим воздействиям (описать воздействия и реакцию на них);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значимость общения со сверстниками в системе ценностей обучающегося (приорите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ная, второстепенная);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способность критически оценивать поступки свои и окружающих, в том числе антиобщ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ственные проявления (не сформирована, сформирована недостаточно, сформирована "на словах");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самосознание (самооценка);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принадлежность к молодежной субкультуре(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особенности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психосексуального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развития;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религиозные убеждения (не актуализирует, навязывает другим);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жизненные планы и профессиональные намерения.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Поведенческие девиации &lt;5&gt;: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&lt;5&gt; Для подростков, а также обучающихся с девиантным (общественно-опасным) повед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нием.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совершенные в прошлом или текущие правонарушения;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наличие самовольных уходов из дома, бродяжничество;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ным), склонность к насилию;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отношение к курению, алкоголю, наркотикам, другим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психоактивным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веществам (пр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бы, регулярное употребление, интерес, стремление, зависимость);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сквернословие;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проявления злости и/или ненависти к окружающим (конкретизировать);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повышенная внушаемость (влияние авторитетов, влияние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дисфункциональных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групп сверс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ников, подверженность влиянию моды, средств массовой информации и пр.);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-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дезадаптивные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черты личности (конкретизировать).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вать).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Общий вывод о необходимости уточнения, изменения, подтверждения образовател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маршрута, создания условий для коррекции нарушений развития и социальной ада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тации и/или условий проведения индивидуальной профилактической работы.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составления документа.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Подпись председателя 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Печать образовательной организации.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Дополнительно: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Приложением к Представлению для школьников является табель успеваемости, зав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ции (уполномоченного лица), печатью образовательной организации;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Представление может быть дополнено исходя из индивидуальных особенностей обучающ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гося.</w:t>
      </w:r>
    </w:p>
    <w:p w:rsidR="00FA4D43" w:rsidRPr="00FA4D43" w:rsidRDefault="00FA4D43" w:rsidP="00C56E7D">
      <w:pPr>
        <w:shd w:val="clear" w:color="auto" w:fill="FFFFFF"/>
        <w:spacing w:after="199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филя, в динамике наблюдающим ребенка (воспитатель/учитель начальных классов/классный руковод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тель/мастер производственного обуч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ния/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/психолог/дефектолог).</w:t>
      </w:r>
    </w:p>
    <w:p w:rsidR="00FA4D43" w:rsidRPr="00FA4D43" w:rsidRDefault="00FA4D43" w:rsidP="00FA4D4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5</w:t>
      </w:r>
    </w:p>
    <w:p w:rsidR="00FA4D43" w:rsidRPr="00C56E7D" w:rsidRDefault="00FA4D43" w:rsidP="00C56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6E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Согласие родителей (законных представителей) </w:t>
      </w:r>
      <w:proofErr w:type="gramStart"/>
      <w:r w:rsidRPr="00C56E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обучающегося</w:t>
      </w:r>
      <w:proofErr w:type="gramEnd"/>
    </w:p>
    <w:p w:rsidR="00FA4D43" w:rsidRPr="00C56E7D" w:rsidRDefault="00FA4D43" w:rsidP="00C56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6E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FA4D43" w:rsidRPr="00C56E7D" w:rsidRDefault="00FA4D43" w:rsidP="00C56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6E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специалистами </w:t>
      </w:r>
      <w:proofErr w:type="spellStart"/>
      <w:r w:rsidRPr="00C56E7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ППк</w:t>
      </w:r>
      <w:proofErr w:type="spellEnd"/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ФИО родителя (законного представителя) обучающегося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(номер, серия паспорта, когда и кем выдан)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(нужное подчеркнуть)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дд.мм.гг</w:t>
      </w:r>
      <w:proofErr w:type="spellEnd"/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рождения)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"__" ________ 20__ г./___________/_________________________________________</w:t>
      </w:r>
    </w:p>
    <w:p w:rsidR="00FA4D43" w:rsidRPr="00FA4D43" w:rsidRDefault="00FA4D43" w:rsidP="00FA4D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A4D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(подпись)          (расшифровка подписи)</w:t>
      </w:r>
    </w:p>
    <w:p w:rsidR="004902FD" w:rsidRPr="00FA4D43" w:rsidRDefault="004902FD">
      <w:pPr>
        <w:rPr>
          <w:rFonts w:ascii="Times New Roman" w:hAnsi="Times New Roman" w:cs="Times New Roman"/>
          <w:sz w:val="24"/>
          <w:szCs w:val="24"/>
        </w:rPr>
      </w:pPr>
    </w:p>
    <w:sectPr w:rsidR="004902FD" w:rsidRPr="00FA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43"/>
    <w:rsid w:val="003E3068"/>
    <w:rsid w:val="004902FD"/>
    <w:rsid w:val="007D404C"/>
    <w:rsid w:val="00842B56"/>
    <w:rsid w:val="00971C3D"/>
    <w:rsid w:val="00A11655"/>
    <w:rsid w:val="00A864A5"/>
    <w:rsid w:val="00B4140A"/>
    <w:rsid w:val="00B81FB4"/>
    <w:rsid w:val="00C25DD9"/>
    <w:rsid w:val="00C56E7D"/>
    <w:rsid w:val="00D952C2"/>
    <w:rsid w:val="00DA6739"/>
    <w:rsid w:val="00FA4D43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2019-10-01T03:08:00Z</dcterms:created>
  <dcterms:modified xsi:type="dcterms:W3CDTF">2020-10-07T09:09:00Z</dcterms:modified>
</cp:coreProperties>
</file>