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D0" w:rsidRPr="00100AD0" w:rsidRDefault="00100AD0" w:rsidP="00100AD0">
      <w:pPr>
        <w:tabs>
          <w:tab w:val="left" w:pos="3600"/>
          <w:tab w:val="center" w:pos="544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100AD0" w:rsidRPr="00100AD0" w:rsidRDefault="00100AD0" w:rsidP="00100AD0">
      <w:pPr>
        <w:tabs>
          <w:tab w:val="left" w:pos="36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>« Средняя общеобразовательная школа № 5 »</w:t>
      </w:r>
    </w:p>
    <w:p w:rsidR="00100AD0" w:rsidRPr="00100AD0" w:rsidRDefault="00100AD0" w:rsidP="00100AD0">
      <w:pPr>
        <w:tabs>
          <w:tab w:val="left" w:pos="36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AD0" w:rsidRPr="00100AD0" w:rsidRDefault="00100AD0" w:rsidP="00100AD0">
      <w:pPr>
        <w:tabs>
          <w:tab w:val="left" w:pos="36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071" w:type="dxa"/>
        <w:tblInd w:w="1242" w:type="dxa"/>
        <w:tblLook w:val="01E0" w:firstRow="1" w:lastRow="1" w:firstColumn="1" w:lastColumn="1" w:noHBand="0" w:noVBand="0"/>
      </w:tblPr>
      <w:tblGrid>
        <w:gridCol w:w="8188"/>
        <w:gridCol w:w="5883"/>
      </w:tblGrid>
      <w:tr w:rsidR="00100AD0" w:rsidRPr="00100AD0" w:rsidTr="003753C4">
        <w:tc>
          <w:tcPr>
            <w:tcW w:w="8188" w:type="dxa"/>
          </w:tcPr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ПРИНЯТО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 методического объединения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учителей  физической культуры        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 1 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___________________</w:t>
            </w:r>
          </w:p>
        </w:tc>
        <w:tc>
          <w:tcPr>
            <w:tcW w:w="5883" w:type="dxa"/>
          </w:tcPr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             </w:t>
            </w:r>
            <w:r w:rsidRPr="00100A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СОГЛАСОВАНО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Куратор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___________Т.Н. Полонская               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Приказ  № ______ 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100AD0" w:rsidRPr="00100AD0" w:rsidRDefault="00100AD0" w:rsidP="00100AD0">
            <w:pPr>
              <w:tabs>
                <w:tab w:val="left" w:pos="17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Приказ  № ______ 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100A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0AD0" w:rsidRPr="00100AD0" w:rsidRDefault="00100AD0" w:rsidP="00100A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0AD0" w:rsidRPr="00100AD0" w:rsidRDefault="00100AD0" w:rsidP="00100AD0">
      <w:pPr>
        <w:tabs>
          <w:tab w:val="left" w:pos="5298"/>
          <w:tab w:val="left" w:pos="111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 для</w:t>
      </w: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1-4  класса</w:t>
      </w: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DA3E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DA3E25" w:rsidRPr="00DA3E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DA3E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- 20</w:t>
      </w:r>
      <w:r w:rsidR="00DA3E25" w:rsidRPr="00DA3E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DA3E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учебный </w:t>
      </w: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(ФГОС НОО)</w:t>
      </w: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Войцеховский Константин Борисович,</w:t>
      </w: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 физической культуры высшей квалификационной категории;</w:t>
      </w: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Грузинова Надежда Александровна</w:t>
      </w:r>
    </w:p>
    <w:p w:rsidR="00100AD0" w:rsidRPr="00100AD0" w:rsidRDefault="00100AD0" w:rsidP="00100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физической культуры без категории</w:t>
      </w: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63BA" w:rsidRDefault="00FC63BA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63BA" w:rsidRDefault="00FC63BA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63BA" w:rsidRDefault="00FC63BA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63BA" w:rsidRDefault="00FC63BA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FC63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FC63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left="10"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Нормативная база преподавания предмета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физической культуре составлена на основании  следующих нормативно-правовых документов:   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>1.Закон Российской Федерации от 29.12.2012 № 273 ФЗ «Об образовании в Российской Федерации».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>2. Приказ Министерства образования и науки Российской Федерации от 06 октября 2009г. №373, зарегистрирован Минюстом России 22 декабря 2009г., рег. № 17785 «Об утверждении и введении в действие федерального государственного образовательного стандарта начального образования»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Российской Федерации от 06 октября 2009г. №373, зарегистрирован Минюстом России 22 декабря 2009г., рег. № 17785 «Об утверждении и введении в действие федерального государственного образовательного стандарта начального образования»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>4. Постановление Главного государственного санитарного врача Российской Федерации от 29 декабря 2010 г. № 189 «Об утверждении Сан 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31.03.2014 N 253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left="10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100AD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08.06.2015г № 576 « О внесении изменений в федеральный перечень учебников, рекомендуемый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утверждённых приказом Министерства образования и науки Российской Федерации от 31.03.2014 N 253»., приказ Министерства образования и науки Российской Федерации от 26.01.2016г  № 38   « О внесении</w:t>
      </w:r>
      <w:proofErr w:type="gramEnd"/>
      <w:r w:rsidRPr="00100AD0">
        <w:rPr>
          <w:rFonts w:ascii="Times New Roman" w:eastAsia="Calibri" w:hAnsi="Times New Roman" w:cs="Times New Roman"/>
          <w:sz w:val="24"/>
          <w:szCs w:val="24"/>
        </w:rPr>
        <w:t xml:space="preserve"> изменений…»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before="125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3BA">
        <w:rPr>
          <w:rFonts w:ascii="Times New Roman" w:eastAsia="Calibri" w:hAnsi="Times New Roman" w:cs="Times New Roman"/>
          <w:sz w:val="24"/>
          <w:szCs w:val="24"/>
        </w:rPr>
        <w:t>7. ООП  ООО МБОУ СОШ №5 (Приказ №109/1р от19.05.2014г), Пр.  № 203р от 30.08.2016 г.</w:t>
      </w:r>
      <w:bookmarkStart w:id="0" w:name="_GoBack"/>
      <w:bookmarkEnd w:id="0"/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культуры для обучающихся  1-4 класса составлена на основе авторской Рабочей программы доктора педагогических наук В.И. Ляха, «Физическая культура. 1-4 классы» - Москва: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«Просвещение», 2014год.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10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В.И.Лях</w:t>
      </w:r>
      <w:proofErr w:type="spellEnd"/>
      <w:r w:rsidRPr="0010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«Физическая культура. 1-4 классы: учебник для общеобразовательных организаций» М. Просвещение 2014 г.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Реализация цели учебной программы соотносится с решением следующих образовательных </w:t>
      </w: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задач: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формирование первоначальных умений </w:t>
      </w:r>
      <w:proofErr w:type="spellStart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школой движений;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left="-60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предмет включает в себя три основных раздела: «Знания о физической культуре» (информационный компонент деятельности), «Способы физкультурной деятельности» (операционный компонент деятельности), «Физическое совершенствование» (процессуально-мотивационный компонент деятельности).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73C85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Место учебного предмета в учебном плане</w:t>
      </w:r>
    </w:p>
    <w:p w:rsidR="00C73C85" w:rsidRPr="00100AD0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0AD0" w:rsidRPr="00100AD0" w:rsidRDefault="00100AD0" w:rsidP="00100AD0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«Физическая культура» изучается в 1-4 классе из расчета 2 ч в неделю (всего 68ч.). </w:t>
      </w:r>
    </w:p>
    <w:p w:rsidR="00100AD0" w:rsidRPr="00100AD0" w:rsidRDefault="00100AD0" w:rsidP="0010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организации уроков физкультуры является - мотивация школьников на уроках физкультуры, техника безопасности на уроках физкультуры,</w:t>
      </w:r>
      <w:r w:rsidRPr="00100AD0"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  <w:t xml:space="preserve"> 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средство активизации учебной деятельности, точная дозировка физических упражнений в зависимости от диагноза и других индивидуальностей.</w:t>
      </w:r>
    </w:p>
    <w:p w:rsidR="00100AD0" w:rsidRPr="00100AD0" w:rsidRDefault="00100AD0" w:rsidP="0010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сестра школы должна быть хорошо осведомлена в вопросах организации и проведения всех форм физического воспитания.</w:t>
      </w:r>
    </w:p>
    <w:p w:rsidR="00100AD0" w:rsidRPr="00100AD0" w:rsidRDefault="00100AD0" w:rsidP="0010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оценка успеваемости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100AD0" w:rsidRPr="00100AD0" w:rsidRDefault="00100AD0" w:rsidP="0010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успеваемости за учебный год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уровня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обученности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 умение осуществлять физкультурно-оздоровительную и спортивную деятельность, выполнение учебных нормативов.</w:t>
      </w:r>
    </w:p>
    <w:p w:rsidR="00100AD0" w:rsidRPr="00100AD0" w:rsidRDefault="00100AD0" w:rsidP="0010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и оценка учащихся по физической культуре в основной и, специальной медицинской группе  подразделяется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предварительный, текущий и итоговый. У школьников, имеющих специальную медицинскую группу, контроль осуществляется через представление: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(знания).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письменное сообщение, в котором учащийся может описать комплекс мероприятий: образ жизни, режим питания, распорядок дня, техника безопасности,  оказание первой помощи, развитие физических качеств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устное сообщение для выступления ( напр.: вредные привычки, гигиена, физическая культура и спорт в нашем городе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паралимпийцы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чемпионы из  Бердска и т.д.).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присутствие на уроках (обязательно)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сдачи зачетов по технике исполнения упражнений (по возможности),</w:t>
      </w:r>
    </w:p>
    <w:p w:rsidR="00100AD0" w:rsidRPr="00100AD0" w:rsidRDefault="00100AD0" w:rsidP="00100AD0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разминке на каждом уроке (по возможности)</w:t>
      </w:r>
    </w:p>
    <w:p w:rsidR="00100AD0" w:rsidRPr="00100AD0" w:rsidRDefault="00100AD0" w:rsidP="0010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00AD0" w:rsidRPr="00100AD0" w:rsidRDefault="00100AD0" w:rsidP="00100AD0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целях совершенствования </w:t>
      </w:r>
      <w:proofErr w:type="spellStart"/>
      <w:r w:rsidRPr="00100AD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здоровьесозидающей</w:t>
      </w:r>
      <w:proofErr w:type="spellEnd"/>
      <w:r w:rsidRPr="00100AD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деятельности,</w:t>
      </w: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0AD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работы по сохранению укрепления здоровья, </w:t>
      </w: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улучшения двигательной активности школьников, активизации и повышения интереса к физической культуре и спорту используются следующие </w:t>
      </w:r>
      <w:bookmarkStart w:id="1" w:name="YANDEX_6"/>
      <w:bookmarkEnd w:id="1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</w:t>
      </w:r>
      <w:bookmarkStart w:id="2" w:name="YANDEX_7"/>
      <w:bookmarkEnd w:id="2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</w:t>
      </w:r>
      <w:bookmarkStart w:id="3" w:name="YANDEX_8"/>
      <w:bookmarkEnd w:id="3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bookmarkStart w:id="4" w:name="YANDEX_9"/>
      <w:bookmarkEnd w:id="4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процесса: учебные, спортивные, игровые, соревновательные, обще-подготовительные, оздоровительно–гигиенические, оздоровительно–профилактические, учебно-корректирующие занятия.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 освоения учебного предмета</w:t>
      </w:r>
    </w:p>
    <w:p w:rsidR="00C73C85" w:rsidRPr="00100AD0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00AD0" w:rsidRPr="00100AD0" w:rsidRDefault="00100AD0" w:rsidP="00100A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1-4 класса направлена на достижение учащимися личностных, </w:t>
      </w:r>
      <w:proofErr w:type="spellStart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C73C85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C85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73C85" w:rsidRPr="00100AD0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уважительного отношения к культуре других народов;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мотивов учебной деятельности и личностный смысл учения, принятие и освоение социальной роли обучающего;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преставлений о нравственных нормах, социальной справедливости и свободе;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C85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C73C85" w:rsidRPr="00100AD0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 xml:space="preserve">- определение общей цели и путей ее достижения; умение договариваться о распределении функций и ролей в совместной деятельности; </w:t>
      </w: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межпредметными</w:t>
      </w:r>
      <w:proofErr w:type="spellEnd"/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C73C85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8"/>
          <w:kern w:val="2"/>
          <w:sz w:val="24"/>
          <w:szCs w:val="24"/>
          <w:lang w:eastAsia="ru-RU"/>
        </w:rPr>
      </w:pPr>
    </w:p>
    <w:p w:rsid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b/>
          <w:spacing w:val="-8"/>
          <w:kern w:val="2"/>
          <w:sz w:val="24"/>
          <w:szCs w:val="24"/>
          <w:lang w:eastAsia="ru-RU"/>
        </w:rPr>
        <w:t>Предметные результаты</w:t>
      </w:r>
    </w:p>
    <w:p w:rsidR="00C73C85" w:rsidRPr="00100AD0" w:rsidRDefault="00C73C85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8"/>
          <w:kern w:val="2"/>
          <w:sz w:val="24"/>
          <w:szCs w:val="24"/>
          <w:u w:val="single"/>
          <w:lang w:eastAsia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здоровьесберегающую</w:t>
      </w:r>
      <w:proofErr w:type="spellEnd"/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взаимодействие со сверстниками по правилам проведения подвижных игр и соревнований;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</w:pPr>
      <w:r w:rsidRPr="00100AD0">
        <w:rPr>
          <w:rFonts w:ascii="Times New Roman" w:eastAsia="Calibri" w:hAnsi="Times New Roman" w:cs="Times New Roman"/>
          <w:spacing w:val="-8"/>
          <w:kern w:val="2"/>
          <w:sz w:val="24"/>
          <w:szCs w:val="24"/>
          <w:lang w:eastAsia="ru-RU"/>
        </w:rPr>
        <w:t>- выполнение технических действий из базовых видов спорта, применение их в игровой и соревновательной деятельности.</w:t>
      </w:r>
    </w:p>
    <w:p w:rsidR="00C73C85" w:rsidRDefault="00C73C85" w:rsidP="00C73C8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100AD0" w:rsidRPr="00C73C85" w:rsidRDefault="00100AD0" w:rsidP="00C73C8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 УЧЕБНОГО ПРЕДМЕТА</w:t>
      </w:r>
    </w:p>
    <w:p w:rsidR="00DA3E25" w:rsidRDefault="00DA3E25" w:rsidP="00100AD0">
      <w:pPr>
        <w:autoSpaceDE w:val="0"/>
        <w:autoSpaceDN w:val="0"/>
        <w:adjustRightInd w:val="0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autoSpaceDE w:val="0"/>
        <w:autoSpaceDN w:val="0"/>
        <w:adjustRightInd w:val="0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100AD0" w:rsidRPr="00100AD0" w:rsidRDefault="00100AD0" w:rsidP="00100AD0">
      <w:pPr>
        <w:tabs>
          <w:tab w:val="center" w:pos="827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Гимнастические упражнения прикладного характера: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Легкая атлетика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Лыжные гонки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материале раздела «Гимнастика с основами акробатики»: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медведя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материале раздела «Легкая атлетика»: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материале раздела «Лыжная подготовка»: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материале раздела «Спортивные игры»: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25" w:rsidRDefault="00DA3E25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E25" w:rsidRDefault="00DA3E25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с основами акробатики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 из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Гимнастические упражнения прикладного характера: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Бег: равномерный бег с последующим ускорением, челночный бег 3 х 10 м, бег с изменением частоты шагов. Броски большого мяча снизу из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 из-за головы. Метание малого мяча на дальность из-за головы. Прыжки: на месте и с поворотом на 90° и 100°, по разметкам, через препятствия; в высоту с прямого разбега; со скакалкой.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попеременный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Спуски в основной стойке. Подъем «лесенкой». Торможение «плугом».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E25" w:rsidRDefault="00DA3E25" w:rsidP="00DA3E2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Default="00100AD0" w:rsidP="00DA3E2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DA3E25" w:rsidRPr="00100AD0" w:rsidRDefault="00DA3E25" w:rsidP="00DA3E2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Гимнастика с основами акробатики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Гимнастические упражнения прикладного характера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лазанье по канату (3 м) в два и три приема; передвижения и повороты на гимнастическом бревне.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 переступанием.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F2C" w:rsidRDefault="00BB3F2C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E25" w:rsidRDefault="00DA3E25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с разбега способом «перешагивание». Низкий старт. Стартовое ускорение. Финиширование.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Лыжные гонки 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100AD0" w:rsidRPr="00100AD0" w:rsidRDefault="00100AD0" w:rsidP="00BB3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100AD0" w:rsidRPr="00100AD0" w:rsidRDefault="00100AD0" w:rsidP="00100AD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D0" w:rsidRPr="00100AD0" w:rsidRDefault="00100AD0" w:rsidP="00100A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E25" w:rsidRDefault="00DA3E25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РАСПРЕДЕЛЕНИЕ УЧЕБНОГО ВРЕМЕНИ ПРОХОЖДЕНИЯ ПРОГРАММНОГО МАТЕРИАЛА </w:t>
      </w: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 1-4 КЛАСС</w:t>
      </w:r>
    </w:p>
    <w:tbl>
      <w:tblPr>
        <w:tblpPr w:leftFromText="180" w:rightFromText="180" w:vertAnchor="text" w:horzAnchor="page" w:tblpX="2189" w:tblpY="621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4253"/>
        <w:gridCol w:w="1984"/>
        <w:gridCol w:w="1985"/>
        <w:gridCol w:w="1984"/>
        <w:gridCol w:w="1985"/>
      </w:tblGrid>
      <w:tr w:rsidR="00100AD0" w:rsidRPr="00100AD0" w:rsidTr="00BB3F2C">
        <w:trPr>
          <w:trHeight w:val="289"/>
        </w:trPr>
        <w:tc>
          <w:tcPr>
            <w:tcW w:w="1174" w:type="dxa"/>
            <w:vMerge w:val="restart"/>
            <w:vAlign w:val="center"/>
          </w:tcPr>
          <w:p w:rsidR="00100AD0" w:rsidRPr="00100AD0" w:rsidRDefault="00100AD0" w:rsidP="00B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00AD0" w:rsidRPr="00100AD0" w:rsidRDefault="00100AD0" w:rsidP="00B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100AD0" w:rsidRPr="00100AD0" w:rsidRDefault="00100AD0" w:rsidP="00BB3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(уроков)</w:t>
            </w:r>
          </w:p>
          <w:p w:rsidR="00100AD0" w:rsidRPr="00100AD0" w:rsidRDefault="00100AD0" w:rsidP="00BB3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D0" w:rsidRPr="00100AD0" w:rsidTr="00BB3F2C">
        <w:trPr>
          <w:trHeight w:val="701"/>
        </w:trPr>
        <w:tc>
          <w:tcPr>
            <w:tcW w:w="1174" w:type="dxa"/>
            <w:vMerge/>
            <w:vAlign w:val="center"/>
          </w:tcPr>
          <w:p w:rsidR="00100AD0" w:rsidRPr="00100AD0" w:rsidRDefault="00100AD0" w:rsidP="00B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100AD0" w:rsidRPr="00100AD0" w:rsidRDefault="00100AD0" w:rsidP="00B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0" w:rsidRPr="00100AD0" w:rsidRDefault="00100AD0" w:rsidP="00BB3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0" w:rsidRPr="00100AD0" w:rsidRDefault="00100AD0" w:rsidP="00BB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0" w:rsidRPr="00100AD0" w:rsidRDefault="00100AD0" w:rsidP="00BB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0" w:rsidRPr="00100AD0" w:rsidRDefault="00100AD0" w:rsidP="00BB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F52310" w:rsidRPr="00100AD0" w:rsidTr="00BB3F2C">
        <w:trPr>
          <w:trHeight w:val="635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Default="00F52310" w:rsidP="00F52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310" w:rsidRPr="00100AD0" w:rsidRDefault="00F52310" w:rsidP="00F52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E95974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310" w:rsidRPr="00E95974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урока</w:t>
            </w:r>
          </w:p>
          <w:p w:rsidR="00F52310" w:rsidRPr="00E95974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урока</w:t>
            </w: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Default="00F52310" w:rsidP="00F52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 урока</w:t>
            </w: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4" w:rsidRDefault="00523194" w:rsidP="00F52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 урока</w:t>
            </w:r>
          </w:p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310" w:rsidRPr="00100AD0" w:rsidTr="00523194">
        <w:trPr>
          <w:trHeight w:val="865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4" w:rsidRPr="00E9597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E95974" w:rsidRDefault="00E9597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2310" w:rsidRPr="00100AD0" w:rsidTr="00523194">
        <w:trPr>
          <w:trHeight w:val="834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4" w:rsidRPr="00E9597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E95974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2310" w:rsidRPr="00100AD0" w:rsidTr="00523194">
        <w:trPr>
          <w:trHeight w:val="635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4" w:rsidRPr="00E9597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E95974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310" w:rsidRPr="00100AD0" w:rsidTr="00523194">
        <w:trPr>
          <w:trHeight w:val="883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4" w:rsidRPr="00E9597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E95974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2310" w:rsidRPr="00100AD0" w:rsidTr="00BB3F2C">
        <w:trPr>
          <w:trHeight w:val="635"/>
        </w:trPr>
        <w:tc>
          <w:tcPr>
            <w:tcW w:w="1174" w:type="dxa"/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2310" w:rsidRPr="00100AD0" w:rsidRDefault="00F52310" w:rsidP="00F52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Pr="00E95974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</w:t>
            </w: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 урока</w:t>
            </w: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4" w:rsidRDefault="00523194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 урока</w:t>
            </w:r>
          </w:p>
          <w:p w:rsidR="00F52310" w:rsidRPr="00100AD0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F2C" w:rsidRPr="00100AD0" w:rsidTr="00BB3F2C">
        <w:trPr>
          <w:trHeight w:val="635"/>
        </w:trPr>
        <w:tc>
          <w:tcPr>
            <w:tcW w:w="1174" w:type="dxa"/>
            <w:vAlign w:val="center"/>
          </w:tcPr>
          <w:p w:rsidR="00BB3F2C" w:rsidRPr="00100AD0" w:rsidRDefault="00BB3F2C" w:rsidP="00BB3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BB3F2C" w:rsidRPr="00100AD0" w:rsidRDefault="00BB3F2C" w:rsidP="00BB3F2C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2C" w:rsidRPr="00E95974" w:rsidRDefault="00BB3F2C" w:rsidP="00E959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5974" w:rsidRPr="00E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2C" w:rsidRPr="00523194" w:rsidRDefault="00BB3F2C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2C" w:rsidRPr="00523194" w:rsidRDefault="00BB3F2C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2C" w:rsidRPr="00523194" w:rsidRDefault="00F52310" w:rsidP="00523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00AD0" w:rsidRPr="00100AD0" w:rsidRDefault="00100AD0" w:rsidP="00100A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94" w:rsidRDefault="00523194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94" w:rsidRDefault="00523194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94" w:rsidRDefault="00523194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ЛЫЖНАЯ ПОДГОТОВКА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благоприятных метеорологических условиях, в противном случае уроки «Лыжной подготовки» 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0AD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«Кроссовой подготовкой»</w:t>
      </w:r>
    </w:p>
    <w:p w:rsidR="00DA3E25" w:rsidRDefault="00DA3E25" w:rsidP="00100AD0">
      <w:pPr>
        <w:widowControl w:val="0"/>
        <w:autoSpaceDE w:val="0"/>
        <w:autoSpaceDN w:val="0"/>
        <w:spacing w:before="74" w:after="0" w:line="240" w:lineRule="auto"/>
        <w:ind w:left="103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A3E25" w:rsidRDefault="00DA3E25" w:rsidP="00100AD0">
      <w:pPr>
        <w:widowControl w:val="0"/>
        <w:autoSpaceDE w:val="0"/>
        <w:autoSpaceDN w:val="0"/>
        <w:spacing w:before="74" w:after="0" w:line="240" w:lineRule="auto"/>
        <w:ind w:left="103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100AD0" w:rsidRPr="00100AD0" w:rsidRDefault="00100AD0" w:rsidP="00100AD0">
      <w:pPr>
        <w:widowControl w:val="0"/>
        <w:autoSpaceDE w:val="0"/>
        <w:autoSpaceDN w:val="0"/>
        <w:spacing w:before="74" w:after="0" w:line="240" w:lineRule="auto"/>
        <w:ind w:left="103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00AD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Рекомендованные нормы </w:t>
      </w:r>
      <w:proofErr w:type="spellStart"/>
      <w:r w:rsidRPr="00100AD0">
        <w:rPr>
          <w:rFonts w:ascii="Times New Roman" w:eastAsia="Times New Roman" w:hAnsi="Times New Roman" w:cs="Times New Roman"/>
          <w:b/>
          <w:sz w:val="24"/>
          <w:lang w:eastAsia="ru-RU" w:bidi="ru-RU"/>
        </w:rPr>
        <w:t>САНПиН</w:t>
      </w:r>
      <w:proofErr w:type="spellEnd"/>
      <w:r w:rsidRPr="00100AD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по проведению лыжной</w:t>
      </w:r>
      <w:r w:rsidRPr="00100AD0">
        <w:rPr>
          <w:rFonts w:ascii="Times New Roman" w:eastAsia="Times New Roman" w:hAnsi="Times New Roman" w:cs="Times New Roman"/>
          <w:b/>
          <w:spacing w:val="-28"/>
          <w:sz w:val="24"/>
          <w:lang w:eastAsia="ru-RU" w:bidi="ru-RU"/>
        </w:rPr>
        <w:t xml:space="preserve"> </w:t>
      </w:r>
      <w:r w:rsidRPr="00100AD0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подготовки</w:t>
      </w:r>
    </w:p>
    <w:p w:rsidR="00100AD0" w:rsidRPr="00100AD0" w:rsidRDefault="00100AD0" w:rsidP="00100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tbl>
      <w:tblPr>
        <w:tblW w:w="0" w:type="auto"/>
        <w:tblInd w:w="99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558"/>
        <w:gridCol w:w="2693"/>
        <w:gridCol w:w="2694"/>
        <w:gridCol w:w="2551"/>
      </w:tblGrid>
      <w:tr w:rsidR="00100AD0" w:rsidRPr="00100AD0" w:rsidTr="00BB3F2C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50" w:after="0"/>
              <w:ind w:left="3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DA3E25" w:rsidP="00DA3E25">
            <w:pPr>
              <w:widowControl w:val="0"/>
              <w:autoSpaceDE w:val="0"/>
              <w:autoSpaceDN w:val="0"/>
              <w:spacing w:before="50" w:after="0"/>
              <w:ind w:left="3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00AD0"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воздухе.</w:t>
            </w:r>
          </w:p>
        </w:tc>
      </w:tr>
      <w:tr w:rsidR="00100AD0" w:rsidRPr="00100AD0" w:rsidTr="00DA3E25">
        <w:trPr>
          <w:trHeight w:val="1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3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DA3E25" w:rsidP="00DA3E25">
            <w:pPr>
              <w:widowControl w:val="0"/>
              <w:autoSpaceDE w:val="0"/>
              <w:autoSpaceDN w:val="0"/>
              <w:spacing w:after="0"/>
              <w:ind w:left="9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00AD0"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до 5 м/c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DA3E25" w:rsidP="00DA3E25">
            <w:pPr>
              <w:widowControl w:val="0"/>
              <w:autoSpaceDE w:val="0"/>
              <w:autoSpaceDN w:val="0"/>
              <w:spacing w:after="0"/>
              <w:ind w:left="8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0AD0"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от 6-10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AD0"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DA3E25" w:rsidP="00DA3E25">
            <w:pPr>
              <w:widowControl w:val="0"/>
              <w:autoSpaceDE w:val="0"/>
              <w:autoSpaceDN w:val="0"/>
              <w:spacing w:after="0"/>
              <w:ind w:left="6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0AD0"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от 6-10</w:t>
            </w:r>
          </w:p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/c</w:t>
            </w:r>
          </w:p>
        </w:tc>
      </w:tr>
      <w:tr w:rsidR="00100AD0" w:rsidRPr="00100AD0" w:rsidTr="00DA3E25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ind w:left="511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proofErr w:type="gramStart"/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53" w:after="0"/>
              <w:ind w:left="7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100AD0" w:rsidRPr="00100AD0" w:rsidTr="00DA3E25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0" w:after="0"/>
              <w:ind w:left="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12-13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0" w:after="0"/>
              <w:ind w:left="30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-12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0" w:after="0"/>
              <w:ind w:left="62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-8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0" w:after="0"/>
              <w:ind w:left="514" w:right="497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- 5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100AD0" w:rsidRPr="00100AD0" w:rsidTr="00DA3E25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7" w:after="0"/>
              <w:ind w:left="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14-15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7" w:after="0"/>
              <w:ind w:left="30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-15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7" w:after="0"/>
              <w:ind w:left="56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-12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17" w:after="0"/>
              <w:ind w:left="514" w:right="497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- 8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100AD0" w:rsidRPr="00100AD0" w:rsidTr="00DA3E25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63" w:after="0"/>
              <w:ind w:left="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16-17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63" w:after="0"/>
              <w:ind w:left="30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-16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63" w:after="0"/>
              <w:ind w:left="563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-15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before="63" w:after="0"/>
              <w:ind w:left="514" w:right="497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>- 10</w:t>
            </w:r>
            <w:proofErr w:type="gramStart"/>
            <w:r w:rsidRPr="00100AD0">
              <w:rPr>
                <w:rFonts w:ascii="Times New Roman" w:eastAsia="Calibri" w:hAnsi="Times New Roman" w:cs="Times New Roman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D0" w:rsidRPr="00100AD0" w:rsidRDefault="00100AD0" w:rsidP="00DA3E25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"/>
                <w:szCs w:val="2"/>
                <w:lang w:eastAsia="ru-RU" w:bidi="ru-RU"/>
              </w:rPr>
            </w:pPr>
          </w:p>
        </w:tc>
      </w:tr>
    </w:tbl>
    <w:p w:rsidR="00100AD0" w:rsidRPr="00100AD0" w:rsidRDefault="00100AD0" w:rsidP="00DA3E25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AD0" w:rsidRPr="00100AD0" w:rsidRDefault="00100AD0" w:rsidP="00100AD0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683" w:rsidRDefault="008D6683"/>
    <w:sectPr w:rsidR="008D6683" w:rsidSect="00100A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0"/>
    <w:rsid w:val="00100AD0"/>
    <w:rsid w:val="00523194"/>
    <w:rsid w:val="006C2761"/>
    <w:rsid w:val="008D6683"/>
    <w:rsid w:val="00BB3F2C"/>
    <w:rsid w:val="00C250B4"/>
    <w:rsid w:val="00C73C85"/>
    <w:rsid w:val="00DA3E25"/>
    <w:rsid w:val="00E95974"/>
    <w:rsid w:val="00F52310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</cp:lastModifiedBy>
  <cp:revision>10</cp:revision>
  <dcterms:created xsi:type="dcterms:W3CDTF">2019-08-23T02:35:00Z</dcterms:created>
  <dcterms:modified xsi:type="dcterms:W3CDTF">2020-09-26T04:19:00Z</dcterms:modified>
</cp:coreProperties>
</file>